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F3" w:rsidRDefault="005705F3">
      <w:pPr>
        <w:pStyle w:val="ConsPlusTitle"/>
        <w:ind w:firstLine="540"/>
        <w:jc w:val="both"/>
        <w:outlineLvl w:val="0"/>
      </w:pPr>
      <w:r>
        <w:t>Статья 16. Поступление на муниципальную службу</w:t>
      </w:r>
    </w:p>
    <w:p w:rsidR="005705F3" w:rsidRDefault="005705F3">
      <w:pPr>
        <w:pStyle w:val="ConsPlusNormal"/>
        <w:ind w:firstLine="540"/>
        <w:jc w:val="both"/>
      </w:pPr>
    </w:p>
    <w:p w:rsidR="005705F3" w:rsidRDefault="005705F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r:id="rId6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  <w:proofErr w:type="gramEnd"/>
    </w:p>
    <w:p w:rsidR="005705F3" w:rsidRDefault="005705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5705F3" w:rsidRDefault="005705F3">
      <w:pPr>
        <w:pStyle w:val="ConsPlusNormal"/>
        <w:spacing w:before="220"/>
        <w:ind w:firstLine="540"/>
        <w:jc w:val="both"/>
      </w:pPr>
      <w:r>
        <w:t>3. При поступлении на муниципальную службу гражданин представляет: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 xml:space="preserve">2) собственноручно заполненную и подписанную анкету по </w:t>
      </w:r>
      <w:hyperlink r:id="rId7" w:history="1">
        <w:r>
          <w:rPr>
            <w:color w:val="0000FF"/>
          </w:rPr>
          <w:t>форме</w:t>
        </w:r>
      </w:hyperlink>
      <w:r>
        <w:t>, установленной уполномоченным Правительством Российской Федерации федеральным органом исполнительной власти;</w:t>
      </w:r>
    </w:p>
    <w:p w:rsidR="005705F3" w:rsidRDefault="005705F3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3) паспорт;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4) трудовую книжку, за исключением случаев, когда трудовой договор (контракт) заключается впервые;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5) документ об образовании;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5705F3" w:rsidRDefault="005705F3">
      <w:pPr>
        <w:pStyle w:val="ConsPlusNormal"/>
        <w:jc w:val="both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02.07.2013 N 170-ФЗ)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705F3" w:rsidRDefault="005705F3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 xml:space="preserve">10.1) сведения, предусмотренные </w:t>
      </w:r>
      <w:hyperlink r:id="rId11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5705F3" w:rsidRDefault="005705F3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705F3" w:rsidRDefault="005705F3">
      <w:pPr>
        <w:pStyle w:val="ConsPlusNormal"/>
        <w:spacing w:before="220"/>
        <w:ind w:firstLine="540"/>
        <w:jc w:val="both"/>
      </w:pPr>
      <w:bookmarkStart w:id="0" w:name="P21"/>
      <w:bookmarkEnd w:id="0"/>
      <w:r>
        <w:lastRenderedPageBreak/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3" w:history="1">
        <w:r>
          <w:rPr>
            <w:color w:val="0000FF"/>
          </w:rPr>
          <w:t>законами</w:t>
        </w:r>
      </w:hyperlink>
      <w: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21" w:history="1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 xml:space="preserve">6. Поступление гражданина на муниципальную службу осуществляется </w:t>
      </w:r>
      <w:proofErr w:type="gramStart"/>
      <w: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14" w:history="1">
        <w:r>
          <w:rPr>
            <w:color w:val="0000FF"/>
          </w:rPr>
          <w:t>законодательством</w:t>
        </w:r>
        <w:proofErr w:type="gramEnd"/>
      </w:hyperlink>
      <w:r>
        <w:t xml:space="preserve"> с учетом особенностей, предусмотренных настоящим Федеральным законом.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5705F3" w:rsidRDefault="005705F3">
      <w:pPr>
        <w:pStyle w:val="ConsPlusNormal"/>
        <w:spacing w:before="220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5705F3" w:rsidRDefault="005705F3">
      <w:pPr>
        <w:pStyle w:val="ConsPlusNormal"/>
      </w:pPr>
      <w:hyperlink r:id="rId16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с</w:t>
        </w:r>
        <w:proofErr w:type="gramEnd"/>
        <w:r>
          <w:rPr>
            <w:i/>
            <w:color w:val="0000FF"/>
          </w:rPr>
          <w:t>т. 16, Федеральный закон от 02.03.2007 N 25-ФЗ (ред. от 26.07.2017) "О муниципальной службе в Российской Федерации" {КонсультантПлюс}</w:t>
        </w:r>
      </w:hyperlink>
      <w:r>
        <w:br/>
      </w:r>
    </w:p>
    <w:p w:rsidR="002E6FE9" w:rsidRDefault="002E6FE9">
      <w:bookmarkStart w:id="1" w:name="_GoBack"/>
      <w:bookmarkEnd w:id="1"/>
    </w:p>
    <w:sectPr w:rsidR="002E6FE9" w:rsidSect="006A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F3"/>
    <w:rsid w:val="002E6FE9"/>
    <w:rsid w:val="0057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4B0FF3E2D22809CE93B588494A9DE6FF3D61E8B981700904A5C182DF16461A3D20F7B7A2519A9MCC0E" TargetMode="External"/><Relationship Id="rId13" Type="http://schemas.openxmlformats.org/officeDocument/2006/relationships/hyperlink" Target="consultantplus://offline/ref=C704B0FF3E2D22809CE93B588494A9DE6CFAD51D88991700904A5C182DF16461A3D20F7B7A251FA9MCC1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04B0FF3E2D22809CE93B588494A9DE69FADD1E88974A0A9813501A2AFE3B76A49B037A7A251EMACCE" TargetMode="External"/><Relationship Id="rId12" Type="http://schemas.openxmlformats.org/officeDocument/2006/relationships/hyperlink" Target="consultantplus://offline/ref=C704B0FF3E2D22809CE93B588494A9DE6CFBD5198C9D1700904A5C182DF16461A3D20F7B7A251EADMCC0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04B0FF3E2D22809CE93B588494A9DE6CF9D514849A1700904A5C182DF16461A3D20F7B7A251FA8MCC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4B0FF3E2D22809CE93B588494A9DE6CF9D514849A1700904A5C182DF16461A3D20F7B7A251EA2MCC0E" TargetMode="External"/><Relationship Id="rId11" Type="http://schemas.openxmlformats.org/officeDocument/2006/relationships/hyperlink" Target="consultantplus://offline/ref=C704B0FF3E2D22809CE93B588494A9DE6CF9D514849A1700904A5C182DF16461A3D20F7B7A251DAAMCC6E" TargetMode="External"/><Relationship Id="rId5" Type="http://schemas.openxmlformats.org/officeDocument/2006/relationships/hyperlink" Target="consultantplus://offline/ref=C704B0FF3E2D22809CE93B588494A9DE6CF9D514849A1700904A5C182DF16461A3D20F7B7A251EAEMCC7E" TargetMode="External"/><Relationship Id="rId15" Type="http://schemas.openxmlformats.org/officeDocument/2006/relationships/hyperlink" Target="consultantplus://offline/ref=C704B0FF3E2D22809CE93B588494A9DE6CF9D41B8B941700904A5C182DF16461A3D20F7B7A251AADMCCBE" TargetMode="External"/><Relationship Id="rId10" Type="http://schemas.openxmlformats.org/officeDocument/2006/relationships/hyperlink" Target="consultantplus://offline/ref=C704B0FF3E2D22809CE93B588494A9DE6FF2D21F8A981700904A5C182DF16461A3D20F7B7A241EAEMCC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04B0FF3E2D22809CE93B588494A9DE6FFFDD19849D1700904A5C182DF16461A3D20F7B7A251EAFMCC1E" TargetMode="External"/><Relationship Id="rId14" Type="http://schemas.openxmlformats.org/officeDocument/2006/relationships/hyperlink" Target="consultantplus://offline/ref=C704B0FF3E2D22809CE93B588494A9DE6CF9D41B8A991700904A5C182DF16461A3D20F7B7A251AABM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Головатюк Вера Тимофеевна</dc:creator>
  <cp:keywords/>
  <dc:description/>
  <cp:lastModifiedBy>Головатюк Вера Тимофеевна</cp:lastModifiedBy>
  <cp:revision>1</cp:revision>
  <dcterms:created xsi:type="dcterms:W3CDTF">2017-10-17T04:02:00Z</dcterms:created>
  <dcterms:modified xsi:type="dcterms:W3CDTF">2017-10-17T04:02:00Z</dcterms:modified>
</cp:coreProperties>
</file>