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43" w:rsidRPr="00196AB7" w:rsidRDefault="00F67443" w:rsidP="00F2190C">
      <w:pPr>
        <w:tabs>
          <w:tab w:val="left" w:pos="0"/>
          <w:tab w:val="left" w:pos="4253"/>
        </w:tabs>
        <w:ind w:right="-2"/>
        <w:jc w:val="center"/>
        <w:rPr>
          <w:rFonts w:ascii="Times New Roman" w:hAnsi="Times New Roman"/>
          <w:sz w:val="38"/>
        </w:rPr>
      </w:pPr>
      <w:r w:rsidRPr="00196AB7">
        <w:rPr>
          <w:rFonts w:ascii="Times New Roman" w:hAnsi="Times New Roman"/>
        </w:rPr>
        <w:object w:dxaOrig="976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8pt;height:59.1pt" o:ole="" filled="t">
            <v:fill color2="black"/>
            <v:imagedata r:id="rId8" o:title=""/>
          </v:shape>
          <o:OLEObject Type="Embed" ProgID="Word.Picture.8" ShapeID="_x0000_i1025" DrawAspect="Content" ObjectID="_1718718719" r:id="rId9"/>
        </w:object>
      </w:r>
    </w:p>
    <w:p w:rsidR="00F67443" w:rsidRPr="00196AB7" w:rsidRDefault="00F67443" w:rsidP="00F67443">
      <w:pPr>
        <w:pStyle w:val="4"/>
        <w:tabs>
          <w:tab w:val="left" w:pos="0"/>
          <w:tab w:val="left" w:pos="9720"/>
        </w:tabs>
        <w:autoSpaceDE w:val="0"/>
        <w:spacing w:before="0" w:after="0"/>
        <w:ind w:left="0" w:right="485" w:firstLine="0"/>
        <w:jc w:val="center"/>
        <w:rPr>
          <w:rFonts w:ascii="Times New Roman" w:hAnsi="Times New Roman"/>
          <w:bCs w:val="0"/>
          <w:sz w:val="40"/>
          <w:szCs w:val="40"/>
        </w:rPr>
      </w:pPr>
      <w:r w:rsidRPr="00196AB7">
        <w:rPr>
          <w:rFonts w:ascii="Times New Roman" w:hAnsi="Times New Roman"/>
          <w:bCs w:val="0"/>
          <w:sz w:val="40"/>
          <w:szCs w:val="40"/>
        </w:rPr>
        <w:t>АДМИНИСТРАЦИЯ ГОРОДА ПОКАЧИ</w:t>
      </w:r>
    </w:p>
    <w:p w:rsidR="00F67443" w:rsidRPr="00196AB7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10"/>
        </w:rPr>
      </w:pPr>
    </w:p>
    <w:p w:rsidR="00F67443" w:rsidRPr="00196AB7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24"/>
          <w:szCs w:val="29"/>
        </w:rPr>
      </w:pPr>
      <w:r w:rsidRPr="00196AB7">
        <w:rPr>
          <w:rFonts w:ascii="Times New Roman" w:hAnsi="Times New Roman"/>
          <w:sz w:val="24"/>
          <w:szCs w:val="29"/>
        </w:rPr>
        <w:t>ХАНТЫ-МАНСИЙСКОГО АВТОНОМНОГО ОКРУГА - ЮГРЫ</w:t>
      </w:r>
    </w:p>
    <w:p w:rsidR="00F67443" w:rsidRPr="00196AB7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sz w:val="32"/>
          <w:szCs w:val="32"/>
        </w:rPr>
      </w:pPr>
    </w:p>
    <w:p w:rsidR="00F67443" w:rsidRPr="00196AB7" w:rsidRDefault="00F67443" w:rsidP="00F67443">
      <w:pPr>
        <w:pStyle w:val="3"/>
        <w:tabs>
          <w:tab w:val="clear" w:pos="3210"/>
          <w:tab w:val="left" w:pos="0"/>
          <w:tab w:val="left" w:pos="9720"/>
        </w:tabs>
        <w:autoSpaceDE w:val="0"/>
        <w:ind w:left="0" w:right="485" w:firstLine="0"/>
        <w:rPr>
          <w:rFonts w:ascii="Times New Roman" w:hAnsi="Times New Roman"/>
          <w:bCs w:val="0"/>
          <w:sz w:val="32"/>
          <w:szCs w:val="32"/>
        </w:rPr>
      </w:pPr>
      <w:r w:rsidRPr="00196AB7">
        <w:rPr>
          <w:rFonts w:ascii="Times New Roman" w:hAnsi="Times New Roman"/>
          <w:bCs w:val="0"/>
          <w:sz w:val="32"/>
          <w:szCs w:val="32"/>
        </w:rPr>
        <w:t>ПОСТАНОВЛЕНИЕ</w:t>
      </w:r>
    </w:p>
    <w:p w:rsidR="00F67443" w:rsidRPr="00196AB7" w:rsidRDefault="00F67443" w:rsidP="00F67443">
      <w:pPr>
        <w:jc w:val="center"/>
        <w:rPr>
          <w:rFonts w:ascii="Times New Roman" w:hAnsi="Times New Roman"/>
        </w:rPr>
      </w:pPr>
    </w:p>
    <w:p w:rsidR="00F67443" w:rsidRPr="00536885" w:rsidRDefault="00D063D0" w:rsidP="00F67443">
      <w:pPr>
        <w:rPr>
          <w:rFonts w:ascii="Times New Roman" w:hAnsi="Times New Roman"/>
          <w:b/>
          <w:sz w:val="26"/>
          <w:szCs w:val="26"/>
        </w:rPr>
      </w:pPr>
      <w:r w:rsidRPr="00536885">
        <w:rPr>
          <w:rFonts w:ascii="Times New Roman" w:hAnsi="Times New Roman"/>
          <w:b/>
          <w:sz w:val="26"/>
          <w:szCs w:val="26"/>
        </w:rPr>
        <w:t>О</w:t>
      </w:r>
      <w:r w:rsidR="00F67443" w:rsidRPr="00536885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30.06.2022</w:t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</w:r>
      <w:r w:rsidR="00F67443" w:rsidRPr="00536885">
        <w:rPr>
          <w:rFonts w:ascii="Times New Roman" w:hAnsi="Times New Roman"/>
          <w:b/>
          <w:sz w:val="26"/>
          <w:szCs w:val="26"/>
        </w:rPr>
        <w:tab/>
        <w:t xml:space="preserve">      №</w:t>
      </w:r>
      <w:r>
        <w:rPr>
          <w:rFonts w:ascii="Times New Roman" w:hAnsi="Times New Roman"/>
          <w:b/>
          <w:sz w:val="26"/>
          <w:szCs w:val="26"/>
        </w:rPr>
        <w:t>690</w:t>
      </w:r>
    </w:p>
    <w:p w:rsidR="00F67443" w:rsidRPr="00536885" w:rsidRDefault="00F67443" w:rsidP="00F67443">
      <w:pPr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196AB7" w:rsidRPr="00536885" w:rsidTr="008132C3">
        <w:tc>
          <w:tcPr>
            <w:tcW w:w="6237" w:type="dxa"/>
            <w:shd w:val="clear" w:color="auto" w:fill="auto"/>
          </w:tcPr>
          <w:p w:rsidR="006F125F" w:rsidRPr="00536885" w:rsidRDefault="006F125F" w:rsidP="008132C3">
            <w:pPr>
              <w:tabs>
                <w:tab w:val="left" w:pos="4570"/>
                <w:tab w:val="left" w:pos="4746"/>
              </w:tabs>
              <w:ind w:left="-108" w:right="1593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36885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</w:t>
            </w:r>
            <w:r w:rsidR="00C95198">
              <w:rPr>
                <w:rFonts w:ascii="Times New Roman" w:hAnsi="Times New Roman"/>
                <w:b/>
                <w:sz w:val="26"/>
                <w:szCs w:val="26"/>
              </w:rPr>
              <w:t xml:space="preserve">в </w:t>
            </w:r>
            <w:r w:rsidR="00785182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муниципальную программу «Обеспечение жильем молодых семей на территории города Покачи», утвержденную </w:t>
            </w:r>
            <w:r w:rsidR="00CB1EA5" w:rsidRPr="00536885">
              <w:rPr>
                <w:rFonts w:ascii="Times New Roman" w:hAnsi="Times New Roman"/>
                <w:b/>
                <w:sz w:val="26"/>
                <w:szCs w:val="26"/>
              </w:rPr>
              <w:t>постановление</w:t>
            </w:r>
            <w:r w:rsidR="00785182"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r w:rsidR="00CB1EA5" w:rsidRPr="00536885">
              <w:rPr>
                <w:rFonts w:ascii="Times New Roman" w:hAnsi="Times New Roman"/>
                <w:b/>
                <w:sz w:val="26"/>
                <w:szCs w:val="26"/>
              </w:rPr>
              <w:t xml:space="preserve"> администрации города Покачи</w:t>
            </w:r>
            <w:r w:rsidR="004F286D" w:rsidRPr="00536885">
              <w:rPr>
                <w:rFonts w:ascii="Times New Roman" w:hAnsi="Times New Roman"/>
                <w:b/>
                <w:sz w:val="26"/>
                <w:szCs w:val="26"/>
              </w:rPr>
              <w:t xml:space="preserve"> от 12.10.2018 №</w:t>
            </w:r>
            <w:r w:rsidR="002D6F4B" w:rsidRPr="0053688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F286D" w:rsidRPr="00536885">
              <w:rPr>
                <w:rFonts w:ascii="Times New Roman" w:hAnsi="Times New Roman"/>
                <w:b/>
                <w:sz w:val="26"/>
                <w:szCs w:val="26"/>
              </w:rPr>
              <w:t>1003</w:t>
            </w:r>
            <w:r w:rsidRPr="0053688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5E2AE7" w:rsidRPr="00536885" w:rsidRDefault="005E2AE7" w:rsidP="005E2AE7">
            <w:pPr>
              <w:ind w:left="-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57958" w:rsidRPr="00536885" w:rsidRDefault="00157958" w:rsidP="005E2AE7">
            <w:pPr>
              <w:ind w:left="-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CA2BF3" w:rsidRPr="00536885" w:rsidRDefault="00785182" w:rsidP="00CA2BF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785182">
        <w:rPr>
          <w:rFonts w:ascii="Times New Roman" w:hAnsi="Times New Roman"/>
          <w:sz w:val="26"/>
          <w:szCs w:val="26"/>
        </w:rPr>
        <w:t>В соответствии с частью 1 статьи 179 Бюджетного кодекса Российской Федерации, пунктом 5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</w:t>
      </w:r>
      <w:r w:rsidR="00421A1C">
        <w:rPr>
          <w:rFonts w:ascii="Times New Roman" w:hAnsi="Times New Roman"/>
          <w:sz w:val="26"/>
          <w:szCs w:val="26"/>
        </w:rPr>
        <w:t xml:space="preserve"> </w:t>
      </w:r>
      <w:r w:rsidRPr="00785182">
        <w:rPr>
          <w:rFonts w:ascii="Times New Roman" w:hAnsi="Times New Roman"/>
          <w:sz w:val="26"/>
          <w:szCs w:val="26"/>
        </w:rPr>
        <w:t>293:</w:t>
      </w:r>
    </w:p>
    <w:p w:rsidR="00AB15CD" w:rsidRPr="00536885" w:rsidRDefault="00AB15CD" w:rsidP="00AB15CD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536885">
        <w:rPr>
          <w:rFonts w:ascii="Times New Roman" w:hAnsi="Times New Roman"/>
          <w:sz w:val="26"/>
          <w:szCs w:val="26"/>
        </w:rPr>
        <w:t xml:space="preserve">1. Внести в </w:t>
      </w:r>
      <w:r w:rsidR="00574AE2" w:rsidRPr="00536885">
        <w:rPr>
          <w:rFonts w:ascii="Times New Roman" w:hAnsi="Times New Roman"/>
          <w:sz w:val="26"/>
          <w:szCs w:val="26"/>
        </w:rPr>
        <w:t>муниципальную программу «Обеспечение жильем молодых семей на территории города Покачи»</w:t>
      </w:r>
      <w:r w:rsidR="00785182">
        <w:rPr>
          <w:rFonts w:ascii="Times New Roman" w:hAnsi="Times New Roman"/>
          <w:sz w:val="26"/>
          <w:szCs w:val="26"/>
        </w:rPr>
        <w:t xml:space="preserve">, </w:t>
      </w:r>
      <w:r w:rsidR="00574AE2" w:rsidRPr="00536885">
        <w:rPr>
          <w:rFonts w:ascii="Times New Roman" w:hAnsi="Times New Roman"/>
          <w:sz w:val="26"/>
          <w:szCs w:val="26"/>
        </w:rPr>
        <w:t>утвержденную постановлением администрации</w:t>
      </w:r>
      <w:r w:rsidRPr="00536885">
        <w:rPr>
          <w:rFonts w:ascii="Times New Roman" w:hAnsi="Times New Roman"/>
          <w:sz w:val="26"/>
          <w:szCs w:val="26"/>
        </w:rPr>
        <w:t xml:space="preserve"> города Покачи от 12.10.2018 № 100</w:t>
      </w:r>
      <w:r w:rsidR="00D9329D" w:rsidRPr="00536885">
        <w:rPr>
          <w:rFonts w:ascii="Times New Roman" w:hAnsi="Times New Roman"/>
          <w:sz w:val="26"/>
          <w:szCs w:val="26"/>
        </w:rPr>
        <w:t>3</w:t>
      </w:r>
      <w:r w:rsidRPr="00536885">
        <w:rPr>
          <w:rFonts w:ascii="Times New Roman" w:hAnsi="Times New Roman"/>
          <w:sz w:val="26"/>
          <w:szCs w:val="26"/>
        </w:rPr>
        <w:t xml:space="preserve"> </w:t>
      </w:r>
      <w:r w:rsidRPr="00536885">
        <w:rPr>
          <w:rFonts w:ascii="Times New Roman" w:eastAsia="Calibri" w:hAnsi="Times New Roman"/>
          <w:kern w:val="0"/>
          <w:sz w:val="26"/>
          <w:szCs w:val="26"/>
          <w:lang w:eastAsia="ru-RU"/>
        </w:rPr>
        <w:t xml:space="preserve">(далее – </w:t>
      </w:r>
      <w:r w:rsidR="00574AE2" w:rsidRPr="00536885">
        <w:rPr>
          <w:rFonts w:ascii="Times New Roman" w:eastAsia="Calibri" w:hAnsi="Times New Roman"/>
          <w:kern w:val="0"/>
          <w:sz w:val="26"/>
          <w:szCs w:val="26"/>
          <w:lang w:eastAsia="ru-RU"/>
        </w:rPr>
        <w:t>муниципальная программа),</w:t>
      </w:r>
      <w:r w:rsidRPr="00536885">
        <w:rPr>
          <w:rFonts w:ascii="Times New Roman" w:eastAsia="Calibri" w:hAnsi="Times New Roman"/>
          <w:kern w:val="0"/>
          <w:sz w:val="26"/>
          <w:szCs w:val="26"/>
          <w:lang w:eastAsia="ru-RU"/>
        </w:rPr>
        <w:t xml:space="preserve"> </w:t>
      </w:r>
      <w:r w:rsidRPr="00536885">
        <w:rPr>
          <w:rFonts w:ascii="Times New Roman" w:hAnsi="Times New Roman"/>
          <w:sz w:val="26"/>
          <w:szCs w:val="26"/>
        </w:rPr>
        <w:t>следующие изменения:</w:t>
      </w:r>
    </w:p>
    <w:p w:rsidR="00574AE2" w:rsidRPr="00536885" w:rsidRDefault="00574AE2" w:rsidP="00574AE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536885">
        <w:rPr>
          <w:rFonts w:ascii="Times New Roman" w:hAnsi="Times New Roman"/>
          <w:sz w:val="26"/>
          <w:szCs w:val="26"/>
        </w:rPr>
        <w:t>1) муниципальную программу изложить в новой редакции согласно приложению к настоящему постановлению.</w:t>
      </w:r>
    </w:p>
    <w:p w:rsidR="00574AE2" w:rsidRPr="00DC0AC5" w:rsidRDefault="00574AE2" w:rsidP="00574AE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536885">
        <w:rPr>
          <w:rFonts w:ascii="Times New Roman" w:hAnsi="Times New Roman"/>
          <w:sz w:val="26"/>
          <w:szCs w:val="26"/>
        </w:rPr>
        <w:t xml:space="preserve">2. Начальнику управления по жилищной политике комитета по управлению муниципальным имуществом администрации города Покачи (Носов А.А.)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</w:t>
      </w:r>
      <w:r w:rsidRPr="00DC0AC5">
        <w:rPr>
          <w:rFonts w:ascii="Times New Roman" w:hAnsi="Times New Roman"/>
          <w:sz w:val="26"/>
          <w:szCs w:val="26"/>
        </w:rPr>
        <w:t>рабочих дней после утверждения настоящего постановления.</w:t>
      </w:r>
    </w:p>
    <w:p w:rsidR="00DC0AC5" w:rsidRPr="00DC0AC5" w:rsidRDefault="00574AE2" w:rsidP="00574AE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DC0AC5">
        <w:rPr>
          <w:rFonts w:ascii="Times New Roman" w:hAnsi="Times New Roman"/>
          <w:sz w:val="26"/>
          <w:szCs w:val="26"/>
        </w:rPr>
        <w:t xml:space="preserve">3. Настоящее постановление вступает в силу </w:t>
      </w:r>
      <w:r w:rsidR="00421A1C">
        <w:rPr>
          <w:rFonts w:ascii="Times New Roman" w:hAnsi="Times New Roman"/>
          <w:sz w:val="26"/>
          <w:szCs w:val="26"/>
        </w:rPr>
        <w:t>после официального опубликования.</w:t>
      </w:r>
    </w:p>
    <w:p w:rsidR="00574AE2" w:rsidRPr="00DC0AC5" w:rsidRDefault="00DC0AC5" w:rsidP="00574AE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DC0AC5">
        <w:rPr>
          <w:rFonts w:ascii="Times New Roman" w:hAnsi="Times New Roman"/>
          <w:sz w:val="26"/>
          <w:szCs w:val="26"/>
        </w:rPr>
        <w:t>4</w:t>
      </w:r>
      <w:r w:rsidR="00574AE2" w:rsidRPr="00DC0AC5">
        <w:rPr>
          <w:rFonts w:ascii="Times New Roman" w:hAnsi="Times New Roman"/>
          <w:sz w:val="26"/>
          <w:szCs w:val="26"/>
        </w:rPr>
        <w:t>. Опубликовать настоящее постановление в газете «</w:t>
      </w:r>
      <w:proofErr w:type="spellStart"/>
      <w:r w:rsidR="00574AE2" w:rsidRPr="00DC0AC5">
        <w:rPr>
          <w:rFonts w:ascii="Times New Roman" w:hAnsi="Times New Roman"/>
          <w:sz w:val="26"/>
          <w:szCs w:val="26"/>
        </w:rPr>
        <w:t>Покачевский</w:t>
      </w:r>
      <w:proofErr w:type="spellEnd"/>
      <w:r w:rsidR="00574AE2" w:rsidRPr="00DC0AC5">
        <w:rPr>
          <w:rFonts w:ascii="Times New Roman" w:hAnsi="Times New Roman"/>
          <w:sz w:val="26"/>
          <w:szCs w:val="26"/>
        </w:rPr>
        <w:t xml:space="preserve"> вестник». </w:t>
      </w:r>
    </w:p>
    <w:p w:rsidR="00574AE2" w:rsidRPr="00536885" w:rsidRDefault="00574AE2" w:rsidP="00574AE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DC0AC5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DC0AC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C0AC5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председателя комитета по управлению муниципальным имуществом администрации города</w:t>
      </w:r>
      <w:r w:rsidRPr="00536885">
        <w:rPr>
          <w:rFonts w:ascii="Times New Roman" w:hAnsi="Times New Roman"/>
          <w:sz w:val="26"/>
          <w:szCs w:val="26"/>
        </w:rPr>
        <w:t xml:space="preserve"> Покачи Гелетко Л.А.</w:t>
      </w:r>
    </w:p>
    <w:p w:rsidR="005742E9" w:rsidRDefault="005742E9" w:rsidP="00F67443">
      <w:pPr>
        <w:jc w:val="both"/>
        <w:rPr>
          <w:rFonts w:ascii="Times New Roman" w:hAnsi="Times New Roman"/>
          <w:sz w:val="26"/>
          <w:szCs w:val="26"/>
        </w:rPr>
      </w:pPr>
    </w:p>
    <w:p w:rsidR="00825A61" w:rsidRPr="00536885" w:rsidRDefault="00825A61" w:rsidP="00F67443">
      <w:pPr>
        <w:jc w:val="both"/>
        <w:rPr>
          <w:rFonts w:ascii="Times New Roman" w:hAnsi="Times New Roman"/>
          <w:sz w:val="26"/>
          <w:szCs w:val="26"/>
        </w:rPr>
      </w:pPr>
    </w:p>
    <w:p w:rsidR="00825A61" w:rsidRDefault="00825A61" w:rsidP="00C319C0">
      <w:pPr>
        <w:autoSpaceDE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/>
          <w:b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полномочия</w:t>
      </w:r>
    </w:p>
    <w:p w:rsidR="00825A61" w:rsidRDefault="00844195" w:rsidP="00C319C0">
      <w:pPr>
        <w:autoSpaceDE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825A61">
        <w:rPr>
          <w:rFonts w:ascii="Times New Roman" w:hAnsi="Times New Roman"/>
          <w:b/>
          <w:sz w:val="26"/>
          <w:szCs w:val="26"/>
        </w:rPr>
        <w:t>лавы города Покачи, заместитель</w:t>
      </w:r>
    </w:p>
    <w:p w:rsidR="00C319C0" w:rsidRPr="00825A61" w:rsidRDefault="00844195" w:rsidP="00C319C0">
      <w:pPr>
        <w:autoSpaceDE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825A61">
        <w:rPr>
          <w:rFonts w:ascii="Times New Roman" w:hAnsi="Times New Roman"/>
          <w:b/>
          <w:sz w:val="26"/>
          <w:szCs w:val="26"/>
        </w:rPr>
        <w:t>лавы города Покачи</w:t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C319C0" w:rsidRPr="00536885">
        <w:rPr>
          <w:rFonts w:ascii="Times New Roman" w:hAnsi="Times New Roman"/>
          <w:b/>
          <w:sz w:val="26"/>
          <w:szCs w:val="26"/>
        </w:rPr>
        <w:tab/>
      </w:r>
      <w:r w:rsidR="00536885">
        <w:rPr>
          <w:rFonts w:ascii="Times New Roman" w:hAnsi="Times New Roman"/>
          <w:b/>
          <w:sz w:val="26"/>
          <w:szCs w:val="26"/>
        </w:rPr>
        <w:t xml:space="preserve">     </w:t>
      </w:r>
      <w:r w:rsidR="00C319C0" w:rsidRPr="00536885">
        <w:rPr>
          <w:rFonts w:ascii="Times New Roman" w:hAnsi="Times New Roman"/>
          <w:b/>
          <w:sz w:val="26"/>
          <w:szCs w:val="26"/>
        </w:rPr>
        <w:t xml:space="preserve">     </w:t>
      </w:r>
      <w:r w:rsidR="00825A61">
        <w:rPr>
          <w:rFonts w:ascii="Times New Roman" w:hAnsi="Times New Roman"/>
          <w:b/>
          <w:sz w:val="26"/>
          <w:szCs w:val="26"/>
        </w:rPr>
        <w:t xml:space="preserve">        Г.Д. Гвоздь</w:t>
      </w:r>
    </w:p>
    <w:p w:rsidR="00825A61" w:rsidRDefault="00825A61" w:rsidP="005368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36885" w:rsidRPr="009415BA" w:rsidRDefault="00536885" w:rsidP="005368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5B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36885" w:rsidRPr="009415BA" w:rsidRDefault="00536885" w:rsidP="005368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5B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36885" w:rsidRPr="009415BA" w:rsidRDefault="00536885" w:rsidP="005368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5BA">
        <w:rPr>
          <w:rFonts w:ascii="Times New Roman" w:hAnsi="Times New Roman" w:cs="Times New Roman"/>
          <w:sz w:val="24"/>
          <w:szCs w:val="24"/>
        </w:rPr>
        <w:t>города Покачи</w:t>
      </w:r>
    </w:p>
    <w:p w:rsidR="00536885" w:rsidRPr="009415BA" w:rsidRDefault="00536885" w:rsidP="0053688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415BA">
        <w:rPr>
          <w:rFonts w:ascii="Times New Roman" w:hAnsi="Times New Roman" w:cs="Times New Roman"/>
          <w:sz w:val="24"/>
          <w:szCs w:val="24"/>
        </w:rPr>
        <w:t xml:space="preserve">от </w:t>
      </w:r>
      <w:r w:rsidR="00D063D0">
        <w:rPr>
          <w:rFonts w:ascii="Times New Roman" w:hAnsi="Times New Roman" w:cs="Times New Roman"/>
          <w:sz w:val="24"/>
          <w:szCs w:val="24"/>
        </w:rPr>
        <w:t>30.06.2022 №690</w:t>
      </w:r>
    </w:p>
    <w:p w:rsidR="00536885" w:rsidRPr="009415BA" w:rsidRDefault="00536885" w:rsidP="00536885">
      <w:pPr>
        <w:ind w:firstLine="567"/>
        <w:jc w:val="both"/>
        <w:rPr>
          <w:rFonts w:ascii="Times New Roman" w:hAnsi="Times New Roman"/>
          <w:sz w:val="24"/>
        </w:rPr>
      </w:pPr>
    </w:p>
    <w:p w:rsidR="00536885" w:rsidRPr="001735EF" w:rsidRDefault="00536885" w:rsidP="00536885">
      <w:pPr>
        <w:suppressAutoHyphens w:val="0"/>
        <w:autoSpaceDE w:val="0"/>
        <w:autoSpaceDN w:val="0"/>
        <w:jc w:val="center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1735EF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Муниципальная программа </w:t>
      </w:r>
    </w:p>
    <w:p w:rsidR="00536885" w:rsidRPr="001871D1" w:rsidRDefault="00536885" w:rsidP="00536885">
      <w:pPr>
        <w:suppressAutoHyphens w:val="0"/>
        <w:autoSpaceDE w:val="0"/>
        <w:autoSpaceDN w:val="0"/>
        <w:ind w:firstLine="540"/>
        <w:outlineLvl w:val="1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1871D1">
        <w:rPr>
          <w:rFonts w:ascii="Times New Roman" w:hAnsi="Times New Roman"/>
          <w:b/>
          <w:color w:val="000000"/>
          <w:sz w:val="24"/>
        </w:rPr>
        <w:t>«Обеспечение жильем молодых семей на территории города Покачи»</w:t>
      </w:r>
    </w:p>
    <w:p w:rsidR="00536885" w:rsidRPr="001871D1" w:rsidRDefault="00536885" w:rsidP="00536885">
      <w:pPr>
        <w:suppressAutoHyphens w:val="0"/>
        <w:autoSpaceDE w:val="0"/>
        <w:autoSpaceDN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</w:p>
    <w:p w:rsidR="00536885" w:rsidRPr="001871D1" w:rsidRDefault="00536885" w:rsidP="00536885">
      <w:pPr>
        <w:suppressAutoHyphens w:val="0"/>
        <w:autoSpaceDE w:val="0"/>
        <w:autoSpaceDN w:val="0"/>
        <w:ind w:firstLine="540"/>
        <w:outlineLvl w:val="1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Статья 1. </w:t>
      </w:r>
      <w:r w:rsidRPr="001871D1">
        <w:rPr>
          <w:rFonts w:ascii="Times New Roman" w:eastAsia="Times New Roman" w:hAnsi="Times New Roman"/>
          <w:b/>
          <w:color w:val="000000"/>
          <w:kern w:val="0"/>
          <w:sz w:val="24"/>
          <w:lang w:eastAsia="ru-RU"/>
        </w:rPr>
        <w:t>Общие положения</w:t>
      </w:r>
    </w:p>
    <w:p w:rsidR="00536885" w:rsidRPr="001871D1" w:rsidRDefault="00536885" w:rsidP="00536885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</w:p>
    <w:p w:rsidR="00536885" w:rsidRPr="001871D1" w:rsidRDefault="00536885" w:rsidP="0053688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1. </w:t>
      </w:r>
      <w:proofErr w:type="gramStart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Муниципальная программа города Покачи «Обеспечение жильем молодых семей на территории города Покачи» (далее - муниципальная программа) разработана в целях реализации основных положений </w:t>
      </w:r>
      <w:hyperlink r:id="rId10" w:history="1">
        <w:r w:rsidRPr="001871D1">
          <w:rPr>
            <w:rFonts w:ascii="Times New Roman" w:eastAsia="Times New Roman" w:hAnsi="Times New Roman"/>
            <w:color w:val="000000"/>
            <w:kern w:val="0"/>
            <w:sz w:val="24"/>
            <w:lang w:eastAsia="ru-RU"/>
          </w:rPr>
          <w:t>Указа</w:t>
        </w:r>
      </w:hyperlink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года»,</w:t>
      </w:r>
      <w:r w:rsidR="00D45F1E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="00D45F1E">
        <w:rPr>
          <w:rFonts w:ascii="Times New Roman" w:hAnsi="Times New Roman"/>
          <w:sz w:val="24"/>
          <w:lang w:eastAsia="ru-RU"/>
        </w:rPr>
        <w:t xml:space="preserve">Указа </w:t>
      </w:r>
      <w:r w:rsidR="00D45F1E" w:rsidRPr="005E3797">
        <w:rPr>
          <w:rFonts w:ascii="Times New Roman" w:hAnsi="Times New Roman"/>
          <w:sz w:val="24"/>
          <w:lang w:eastAsia="ru-RU"/>
        </w:rPr>
        <w:t>Президента Российской Федерации от 21</w:t>
      </w:r>
      <w:r w:rsidR="00D45F1E">
        <w:rPr>
          <w:rFonts w:ascii="Times New Roman" w:hAnsi="Times New Roman"/>
          <w:sz w:val="24"/>
          <w:lang w:eastAsia="ru-RU"/>
        </w:rPr>
        <w:t>.</w:t>
      </w:r>
      <w:r w:rsidR="00D45F1E" w:rsidRPr="00E94BC4">
        <w:rPr>
          <w:rFonts w:ascii="Times New Roman" w:hAnsi="Times New Roman"/>
          <w:sz w:val="24"/>
          <w:lang w:eastAsia="ru-RU"/>
        </w:rPr>
        <w:t>07.</w:t>
      </w:r>
      <w:r w:rsidR="00D45F1E" w:rsidRPr="005E3797">
        <w:rPr>
          <w:rFonts w:ascii="Times New Roman" w:hAnsi="Times New Roman"/>
          <w:sz w:val="24"/>
          <w:lang w:eastAsia="ru-RU"/>
        </w:rPr>
        <w:t xml:space="preserve">2020 </w:t>
      </w:r>
      <w:r w:rsidR="00D45F1E">
        <w:rPr>
          <w:rFonts w:ascii="Times New Roman" w:hAnsi="Times New Roman"/>
          <w:sz w:val="24"/>
          <w:lang w:eastAsia="ru-RU"/>
        </w:rPr>
        <w:t>№</w:t>
      </w:r>
      <w:r w:rsidR="00D45F1E" w:rsidRPr="005E3797">
        <w:rPr>
          <w:rFonts w:ascii="Times New Roman" w:hAnsi="Times New Roman"/>
          <w:sz w:val="24"/>
          <w:lang w:eastAsia="ru-RU"/>
        </w:rPr>
        <w:t xml:space="preserve"> 474 </w:t>
      </w:r>
      <w:r w:rsidR="00D45F1E">
        <w:rPr>
          <w:rFonts w:ascii="Times New Roman" w:hAnsi="Times New Roman"/>
          <w:sz w:val="24"/>
          <w:lang w:eastAsia="ru-RU"/>
        </w:rPr>
        <w:t>«</w:t>
      </w:r>
      <w:r w:rsidR="00D45F1E" w:rsidRPr="005E3797">
        <w:rPr>
          <w:rFonts w:ascii="Times New Roman" w:hAnsi="Times New Roman"/>
          <w:sz w:val="24"/>
          <w:lang w:eastAsia="ru-RU"/>
        </w:rPr>
        <w:t>О национальных целях развития Российской Федерации на период до 2030 года</w:t>
      </w:r>
      <w:proofErr w:type="gramEnd"/>
      <w:r w:rsidR="00D45F1E">
        <w:rPr>
          <w:rFonts w:ascii="Times New Roman" w:hAnsi="Times New Roman"/>
          <w:sz w:val="24"/>
          <w:lang w:eastAsia="ru-RU"/>
        </w:rPr>
        <w:t>»,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proofErr w:type="gramStart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в соответствии с приоритетами стратегического развития в соответствующих сферах деятельности, определенными 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 - Югры до 2030 года, отраслевых стратегиях и других документах стратегического планирования Российской Федерации и Ханты-Мансийского автономного округа - Югры, </w:t>
      </w:r>
      <w:hyperlink r:id="rId11" w:history="1">
        <w:r w:rsidRPr="001871D1">
          <w:rPr>
            <w:rFonts w:ascii="Times New Roman" w:eastAsia="Times New Roman" w:hAnsi="Times New Roman"/>
            <w:color w:val="000000"/>
            <w:kern w:val="0"/>
            <w:sz w:val="24"/>
            <w:lang w:eastAsia="ru-RU"/>
          </w:rPr>
          <w:t>Стратегии</w:t>
        </w:r>
      </w:hyperlink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социально-экономического развития города Покачи до 2030 года, утвержденной решением Думы города Покачи от 17.12.2018</w:t>
      </w:r>
      <w:proofErr w:type="gramEnd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№ </w:t>
      </w:r>
      <w:proofErr w:type="gramStart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110</w:t>
      </w:r>
      <w:r w:rsidRPr="00EA5376"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r w:rsidR="00EA5376" w:rsidRPr="00EA5376">
        <w:rPr>
          <w:rFonts w:ascii="Times New Roman" w:eastAsia="Calibri" w:hAnsi="Times New Roman"/>
          <w:kern w:val="0"/>
          <w:sz w:val="24"/>
          <w:lang w:eastAsia="ru-RU"/>
        </w:rPr>
        <w:t xml:space="preserve">в соответствии с </w:t>
      </w:r>
      <w:r w:rsidRPr="00EA5376">
        <w:rPr>
          <w:rFonts w:ascii="Times New Roman" w:hAnsi="Times New Roman"/>
          <w:sz w:val="24"/>
        </w:rPr>
        <w:t xml:space="preserve">государственной программой Ханты-Мансийского автономного округа - Югры «Развитие жилищной сферы», утвержденной постановлением Правительства Ханты-Мансийского автономного </w:t>
      </w:r>
      <w:r w:rsidRPr="001843E0">
        <w:rPr>
          <w:rFonts w:ascii="Times New Roman" w:hAnsi="Times New Roman"/>
          <w:sz w:val="24"/>
        </w:rPr>
        <w:t>округа - Югры от 31.10.2021 №</w:t>
      </w:r>
      <w:r w:rsidR="00EA5376">
        <w:rPr>
          <w:rFonts w:ascii="Times New Roman" w:hAnsi="Times New Roman"/>
          <w:sz w:val="24"/>
        </w:rPr>
        <w:t xml:space="preserve"> </w:t>
      </w:r>
      <w:r w:rsidRPr="001843E0">
        <w:rPr>
          <w:rFonts w:ascii="Times New Roman" w:hAnsi="Times New Roman"/>
          <w:sz w:val="24"/>
        </w:rPr>
        <w:t>476-п «О государственной программе Ханты-Мансийского автономного округа - Югры «Развитие жилищной сферы»</w:t>
      </w:r>
      <w:r w:rsidRPr="001843E0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, </w:t>
      </w:r>
      <w:hyperlink r:id="rId12" w:history="1">
        <w:r w:rsidRPr="001843E0">
          <w:rPr>
            <w:rFonts w:ascii="Times New Roman" w:eastAsia="Times New Roman" w:hAnsi="Times New Roman"/>
            <w:color w:val="000000"/>
            <w:kern w:val="0"/>
            <w:sz w:val="24"/>
            <w:lang w:eastAsia="ru-RU"/>
          </w:rPr>
          <w:t>постановлением</w:t>
        </w:r>
      </w:hyperlink>
      <w:r w:rsidRPr="001843E0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Правительства Ханты-Мансийского автономного округа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- Югры от 29.12.2020 </w:t>
      </w:r>
      <w:r w:rsidR="00EA537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№</w:t>
      </w:r>
      <w:r w:rsidR="00EA5376"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643-п «Об организации в Ханты-Мансийском автономном округе - Югре условий реализации жилищных прав граждан».</w:t>
      </w:r>
      <w:proofErr w:type="gramEnd"/>
    </w:p>
    <w:p w:rsidR="00536885" w:rsidRPr="001871D1" w:rsidRDefault="00536885" w:rsidP="0053688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2. Реализация муниципальной программы осуществляется за счет средств </w:t>
      </w:r>
      <w:r w:rsidR="00071E7D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федерального бюджета</w:t>
      </w:r>
      <w:r w:rsidR="00A96EAE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,</w:t>
      </w:r>
      <w:r w:rsidR="00E77152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bookmarkStart w:id="0" w:name="_GoBack"/>
      <w:bookmarkEnd w:id="0"/>
      <w:r w:rsidR="00A96EAE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бюджета</w:t>
      </w:r>
      <w:r w:rsidR="00071E7D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автономного округа и 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местного бюджета в соответствии с решением Думы города Покачи о бюджете города Покачи.</w:t>
      </w:r>
    </w:p>
    <w:p w:rsidR="00536885" w:rsidRDefault="00536885" w:rsidP="003B1FCF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>
        <w:rPr>
          <w:rFonts w:ascii="Times New Roman" w:eastAsia="Calibri" w:hAnsi="Times New Roman"/>
          <w:kern w:val="0"/>
          <w:sz w:val="24"/>
          <w:lang w:eastAsia="ru-RU"/>
        </w:rPr>
        <w:t xml:space="preserve">3. 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>Механизм реализации мероприятий муниципальной программы</w:t>
      </w:r>
      <w:r>
        <w:rPr>
          <w:rFonts w:ascii="Times New Roman" w:eastAsia="Calibri" w:hAnsi="Times New Roman"/>
          <w:kern w:val="0"/>
          <w:sz w:val="24"/>
          <w:lang w:eastAsia="ru-RU"/>
        </w:rPr>
        <w:t>:</w:t>
      </w:r>
    </w:p>
    <w:p w:rsidR="00536885" w:rsidRPr="005E3797" w:rsidRDefault="00536885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 w:rsidRPr="005E3797">
        <w:rPr>
          <w:rFonts w:ascii="Times New Roman" w:eastAsia="Calibri" w:hAnsi="Times New Roman"/>
          <w:kern w:val="0"/>
          <w:sz w:val="24"/>
          <w:lang w:eastAsia="ru-RU"/>
        </w:rPr>
        <w:t>1</w:t>
      </w:r>
      <w:r>
        <w:rPr>
          <w:rFonts w:ascii="Times New Roman" w:eastAsia="Calibri" w:hAnsi="Times New Roman"/>
          <w:kern w:val="0"/>
          <w:sz w:val="24"/>
          <w:lang w:eastAsia="ru-RU"/>
        </w:rPr>
        <w:t>)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Calibri" w:hAnsi="Times New Roman"/>
          <w:kern w:val="0"/>
          <w:sz w:val="24"/>
          <w:lang w:eastAsia="ru-RU"/>
        </w:rPr>
        <w:t>комитет по управлению муниципальным имуществом администрации города Покачи (далее – Комитет)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организует, исполняет и контролирует выполнение программных мероприятий, осуществляет мониторинг и оценку результативности программных показателей, составляет и предоставляет отчетность, установленн</w:t>
      </w:r>
      <w:r>
        <w:rPr>
          <w:rFonts w:ascii="Times New Roman" w:eastAsia="Calibri" w:hAnsi="Times New Roman"/>
          <w:kern w:val="0"/>
          <w:sz w:val="24"/>
          <w:lang w:eastAsia="ru-RU"/>
        </w:rPr>
        <w:t>ую муниципальным правовым актом;</w:t>
      </w:r>
    </w:p>
    <w:p w:rsidR="00536885" w:rsidRPr="005E3797" w:rsidRDefault="00536885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 w:rsidRPr="005E3797">
        <w:rPr>
          <w:rFonts w:ascii="Times New Roman" w:eastAsia="Calibri" w:hAnsi="Times New Roman"/>
          <w:kern w:val="0"/>
          <w:sz w:val="24"/>
          <w:lang w:eastAsia="ru-RU"/>
        </w:rPr>
        <w:t>2</w:t>
      </w:r>
      <w:r>
        <w:rPr>
          <w:rFonts w:ascii="Times New Roman" w:eastAsia="Calibri" w:hAnsi="Times New Roman"/>
          <w:kern w:val="0"/>
          <w:sz w:val="24"/>
          <w:lang w:eastAsia="ru-RU"/>
        </w:rPr>
        <w:t>)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Calibri" w:hAnsi="Times New Roman"/>
          <w:kern w:val="0"/>
          <w:sz w:val="24"/>
          <w:lang w:eastAsia="ru-RU"/>
        </w:rPr>
        <w:t>Комитет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несет ответственность за реализацию муниципальной программы и за достижение утвержденн</w:t>
      </w:r>
      <w:r>
        <w:rPr>
          <w:rFonts w:ascii="Times New Roman" w:eastAsia="Calibri" w:hAnsi="Times New Roman"/>
          <w:kern w:val="0"/>
          <w:sz w:val="24"/>
          <w:lang w:eastAsia="ru-RU"/>
        </w:rPr>
        <w:t>ых значений целевых показателей;</w:t>
      </w:r>
    </w:p>
    <w:p w:rsidR="00A268B5" w:rsidRPr="001871D1" w:rsidRDefault="00536885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5E3797">
        <w:rPr>
          <w:rFonts w:ascii="Times New Roman" w:eastAsia="Calibri" w:hAnsi="Times New Roman"/>
          <w:kern w:val="0"/>
          <w:sz w:val="24"/>
          <w:lang w:eastAsia="ru-RU"/>
        </w:rPr>
        <w:t>3</w:t>
      </w:r>
      <w:r>
        <w:rPr>
          <w:rFonts w:ascii="Times New Roman" w:eastAsia="Calibri" w:hAnsi="Times New Roman"/>
          <w:kern w:val="0"/>
          <w:sz w:val="24"/>
          <w:lang w:eastAsia="ru-RU"/>
        </w:rPr>
        <w:t>)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Calibri" w:hAnsi="Times New Roman"/>
          <w:kern w:val="0"/>
          <w:sz w:val="24"/>
          <w:lang w:eastAsia="ru-RU"/>
        </w:rPr>
        <w:t>о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>ценка реализации муниципальной программы производится за каждый отчетный финансовый год и за весь период реализации в соответствии с порядком</w:t>
      </w:r>
      <w:r w:rsidR="00A268B5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 w:rsidR="00A268B5"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проведения мониторинга ежегодной оценки эффективности и контроля реализации муниципальной и ведомственной целевой программы, утвержденным постановлением администрации города Покачи.</w:t>
      </w:r>
    </w:p>
    <w:p w:rsidR="00536885" w:rsidRPr="005E3797" w:rsidRDefault="00536885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 w:rsidRPr="005E3797">
        <w:rPr>
          <w:rFonts w:ascii="Times New Roman" w:eastAsia="Calibri" w:hAnsi="Times New Roman"/>
          <w:kern w:val="0"/>
          <w:sz w:val="24"/>
          <w:lang w:eastAsia="ru-RU"/>
        </w:rPr>
        <w:t>4</w:t>
      </w:r>
      <w:r>
        <w:rPr>
          <w:rFonts w:ascii="Times New Roman" w:eastAsia="Calibri" w:hAnsi="Times New Roman"/>
          <w:kern w:val="0"/>
          <w:sz w:val="24"/>
          <w:lang w:eastAsia="ru-RU"/>
        </w:rPr>
        <w:t>)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Calibri" w:hAnsi="Times New Roman"/>
          <w:kern w:val="0"/>
          <w:sz w:val="24"/>
          <w:lang w:eastAsia="ru-RU"/>
        </w:rPr>
        <w:t>м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>еханизм реализации муниципальной программы включает:</w:t>
      </w:r>
    </w:p>
    <w:p w:rsidR="00A268B5" w:rsidRPr="001871D1" w:rsidRDefault="00536885" w:rsidP="00A268B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>
        <w:rPr>
          <w:rFonts w:ascii="Times New Roman" w:eastAsia="Calibri" w:hAnsi="Times New Roman"/>
          <w:kern w:val="0"/>
          <w:sz w:val="24"/>
          <w:lang w:eastAsia="ru-RU"/>
        </w:rPr>
        <w:t>а</w:t>
      </w:r>
      <w:r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) </w:t>
      </w:r>
      <w:r w:rsidR="00A268B5"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предоставление отчета о реализации муниципальной программы;</w:t>
      </w:r>
    </w:p>
    <w:p w:rsidR="00A268B5" w:rsidRPr="001871D1" w:rsidRDefault="00A268B5" w:rsidP="00A268B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б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) информирование общественности о ходе и результатах ее реализации, финансировании программных мероприятий;</w:t>
      </w:r>
    </w:p>
    <w:p w:rsidR="00A268B5" w:rsidRPr="001871D1" w:rsidRDefault="00A268B5" w:rsidP="00A268B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lastRenderedPageBreak/>
        <w:t>в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) заключение соглашений с органами государственной власти автономного округа, в целях совместной реализации муниципальной программы.</w:t>
      </w:r>
    </w:p>
    <w:p w:rsidR="00536885" w:rsidRPr="005E3797" w:rsidRDefault="00FD71EB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kern w:val="0"/>
          <w:sz w:val="24"/>
          <w:lang w:eastAsia="ru-RU"/>
        </w:rPr>
      </w:pPr>
      <w:r>
        <w:rPr>
          <w:rFonts w:ascii="Times New Roman" w:eastAsia="Calibri" w:hAnsi="Times New Roman"/>
          <w:kern w:val="0"/>
          <w:sz w:val="24"/>
          <w:lang w:eastAsia="ru-RU"/>
        </w:rPr>
        <w:t>5</w:t>
      </w:r>
      <w:r w:rsidR="00536885">
        <w:rPr>
          <w:rFonts w:ascii="Times New Roman" w:eastAsia="Calibri" w:hAnsi="Times New Roman"/>
          <w:kern w:val="0"/>
          <w:sz w:val="24"/>
          <w:lang w:eastAsia="ru-RU"/>
        </w:rPr>
        <w:t>)</w:t>
      </w:r>
      <w:r w:rsidR="00536885"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</w:t>
      </w:r>
      <w:r w:rsidR="00536885">
        <w:rPr>
          <w:rFonts w:ascii="Times New Roman" w:eastAsia="Calibri" w:hAnsi="Times New Roman"/>
          <w:kern w:val="0"/>
          <w:sz w:val="24"/>
          <w:lang w:eastAsia="ru-RU"/>
        </w:rPr>
        <w:t>в</w:t>
      </w:r>
      <w:r w:rsidR="00536885" w:rsidRPr="005E3797">
        <w:rPr>
          <w:rFonts w:ascii="Times New Roman" w:eastAsia="Calibri" w:hAnsi="Times New Roman"/>
          <w:kern w:val="0"/>
          <w:sz w:val="24"/>
          <w:lang w:eastAsia="ru-RU"/>
        </w:rPr>
        <w:t xml:space="preserve"> целях реализации муниципальной программы предполагается привлечение средств федерального бюджета и бюд</w:t>
      </w:r>
      <w:r w:rsidR="00536885">
        <w:rPr>
          <w:rFonts w:ascii="Times New Roman" w:eastAsia="Calibri" w:hAnsi="Times New Roman"/>
          <w:kern w:val="0"/>
          <w:sz w:val="24"/>
          <w:lang w:eastAsia="ru-RU"/>
        </w:rPr>
        <w:t>жета автономного округа;</w:t>
      </w:r>
    </w:p>
    <w:p w:rsidR="00FD71EB" w:rsidRPr="001871D1" w:rsidRDefault="00FD71EB" w:rsidP="00FD71EB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proofErr w:type="gramStart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)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>р</w:t>
      </w:r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еализация мероприятия предоставление молодым семьям субсидий в виде социальных выплат на приобретение (строительство) жилых помещений в собственность, осуществляется в соответствии с </w:t>
      </w:r>
      <w:hyperlink r:id="rId13" w:history="1">
        <w:r w:rsidRPr="001871D1">
          <w:rPr>
            <w:rFonts w:ascii="Times New Roman" w:eastAsia="Times New Roman" w:hAnsi="Times New Roman"/>
            <w:color w:val="000000"/>
            <w:kern w:val="0"/>
            <w:sz w:val="24"/>
            <w:lang w:eastAsia="ru-RU"/>
          </w:rPr>
          <w:t>Порядком</w:t>
        </w:r>
      </w:hyperlink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обеспечения жильем молодых семей государственной </w:t>
      </w:r>
      <w:hyperlink r:id="rId14" w:history="1">
        <w:r w:rsidRPr="001871D1">
          <w:rPr>
            <w:rFonts w:ascii="Times New Roman" w:eastAsia="Times New Roman" w:hAnsi="Times New Roman"/>
            <w:color w:val="000000"/>
            <w:kern w:val="0"/>
            <w:sz w:val="24"/>
            <w:lang w:eastAsia="ru-RU"/>
          </w:rPr>
          <w:t>программы</w:t>
        </w:r>
      </w:hyperlink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 (приложение 2 к постановлению Правительства Ханты-Мансийского автономного округа - Югры от 29.12.2020 N 643-п «Об организации в Ханты-Мансийском автономном</w:t>
      </w:r>
      <w:proofErr w:type="gramEnd"/>
      <w:r w:rsidRPr="001871D1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округе - Югре условий реализации жилищных прав граждан»).</w:t>
      </w:r>
    </w:p>
    <w:p w:rsidR="00536885" w:rsidRPr="009415BA" w:rsidRDefault="00536885" w:rsidP="00536885">
      <w:pPr>
        <w:rPr>
          <w:rFonts w:ascii="Times New Roman" w:hAnsi="Times New Roman"/>
          <w:sz w:val="24"/>
          <w:lang w:eastAsia="ru-RU" w:bidi="ru-RU"/>
        </w:rPr>
      </w:pPr>
    </w:p>
    <w:p w:rsidR="00536885" w:rsidRPr="009415BA" w:rsidRDefault="00536885" w:rsidP="00536885">
      <w:pPr>
        <w:suppressAutoHyphens w:val="0"/>
        <w:autoSpaceDE w:val="0"/>
        <w:autoSpaceDN w:val="0"/>
        <w:ind w:firstLine="65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536885" w:rsidRDefault="00536885" w:rsidP="00536885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536885" w:rsidRDefault="00536885" w:rsidP="00536885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7D0DBD" w:rsidRPr="00612934" w:rsidRDefault="007D0DBD" w:rsidP="007D0DBD">
      <w:pPr>
        <w:pStyle w:val="4"/>
        <w:tabs>
          <w:tab w:val="left" w:pos="0"/>
        </w:tabs>
        <w:jc w:val="both"/>
        <w:rPr>
          <w:rFonts w:ascii="Times New Roman" w:hAnsi="Times New Roman"/>
          <w:b w:val="0"/>
          <w:bCs w:val="0"/>
        </w:rPr>
      </w:pPr>
    </w:p>
    <w:p w:rsidR="00536885" w:rsidRDefault="00536885" w:rsidP="00C319C0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36885" w:rsidRPr="00196AB7" w:rsidRDefault="00536885" w:rsidP="00C319C0">
      <w:pPr>
        <w:jc w:val="both"/>
        <w:rPr>
          <w:rFonts w:ascii="Times New Roman" w:hAnsi="Times New Roman"/>
          <w:b/>
          <w:bCs/>
          <w:sz w:val="26"/>
          <w:szCs w:val="26"/>
        </w:rPr>
        <w:sectPr w:rsidR="00536885" w:rsidRPr="00196AB7" w:rsidSect="001B7DCD">
          <w:headerReference w:type="default" r:id="rId15"/>
          <w:pgSz w:w="11905" w:h="16837"/>
          <w:pgMar w:top="284" w:right="567" w:bottom="1134" w:left="1701" w:header="850" w:footer="624" w:gutter="0"/>
          <w:cols w:space="720"/>
          <w:titlePg/>
          <w:docGrid w:linePitch="360"/>
        </w:sectPr>
      </w:pPr>
    </w:p>
    <w:p w:rsidR="00964713" w:rsidRPr="00DD0D77" w:rsidRDefault="00964713" w:rsidP="0096471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</w:t>
      </w:r>
      <w:r w:rsidRPr="00DD0D77">
        <w:rPr>
          <w:rFonts w:ascii="Times New Roman" w:hAnsi="Times New Roman" w:cs="Times New Roman"/>
        </w:rPr>
        <w:t>аблица</w:t>
      </w:r>
      <w:r>
        <w:rPr>
          <w:rFonts w:ascii="Times New Roman" w:hAnsi="Times New Roman" w:cs="Times New Roman"/>
        </w:rPr>
        <w:t xml:space="preserve"> 1</w:t>
      </w:r>
    </w:p>
    <w:p w:rsidR="00964713" w:rsidRDefault="00964713" w:rsidP="00964713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964713" w:rsidRDefault="00964713" w:rsidP="00964713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  <w:r w:rsidRPr="009415BA">
        <w:rPr>
          <w:rFonts w:ascii="Times New Roman" w:eastAsia="Times New Roman" w:hAnsi="Times New Roman"/>
          <w:kern w:val="0"/>
          <w:sz w:val="24"/>
          <w:lang w:eastAsia="ru-RU"/>
        </w:rPr>
        <w:t>Паспорт муниципальной программы</w:t>
      </w:r>
    </w:p>
    <w:p w:rsidR="00964713" w:rsidRPr="009415BA" w:rsidRDefault="00964713" w:rsidP="00964713">
      <w:pPr>
        <w:suppressAutoHyphens w:val="0"/>
        <w:autoSpaceDE w:val="0"/>
        <w:autoSpaceDN w:val="0"/>
        <w:ind w:firstLine="658"/>
        <w:jc w:val="center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W w:w="152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21"/>
        <w:gridCol w:w="1531"/>
        <w:gridCol w:w="108"/>
        <w:gridCol w:w="1204"/>
        <w:gridCol w:w="247"/>
        <w:gridCol w:w="807"/>
        <w:gridCol w:w="610"/>
        <w:gridCol w:w="63"/>
        <w:gridCol w:w="708"/>
        <w:gridCol w:w="505"/>
        <w:gridCol w:w="204"/>
        <w:gridCol w:w="851"/>
        <w:gridCol w:w="264"/>
        <w:gridCol w:w="240"/>
        <w:gridCol w:w="1480"/>
        <w:gridCol w:w="2552"/>
      </w:tblGrid>
      <w:tr w:rsidR="00964713" w:rsidRPr="00A32F3A" w:rsidTr="00964713">
        <w:tc>
          <w:tcPr>
            <w:tcW w:w="2835" w:type="dxa"/>
          </w:tcPr>
          <w:p w:rsidR="00964713" w:rsidRPr="0096471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471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3864" w:type="dxa"/>
            <w:gridSpan w:val="4"/>
          </w:tcPr>
          <w:p w:rsidR="00964713" w:rsidRPr="0096471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Обеспечение жильем молодых семей на территории города Покачи</w:t>
            </w:r>
          </w:p>
        </w:tc>
        <w:tc>
          <w:tcPr>
            <w:tcW w:w="4259" w:type="dxa"/>
            <w:gridSpan w:val="9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4272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4B72">
              <w:rPr>
                <w:rFonts w:ascii="Times New Roman" w:hAnsi="Times New Roman" w:cs="Times New Roman"/>
                <w:sz w:val="18"/>
                <w:szCs w:val="18"/>
              </w:rPr>
              <w:t>2019 – 2025 годы и на период до 2030 года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</w:t>
            </w:r>
          </w:p>
        </w:tc>
        <w:tc>
          <w:tcPr>
            <w:tcW w:w="12395" w:type="dxa"/>
            <w:gridSpan w:val="16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комитета по управлению муниципальным имуществом администрации города Покачи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лнитель муниципальной программы</w:t>
            </w:r>
          </w:p>
        </w:tc>
        <w:tc>
          <w:tcPr>
            <w:tcW w:w="12395" w:type="dxa"/>
            <w:gridSpan w:val="16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Комитета по управлению муниципальным имуществом администрации города Покачи (далее – КУМИ)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Соиспо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лнители муниципальной программы</w:t>
            </w:r>
          </w:p>
        </w:tc>
        <w:tc>
          <w:tcPr>
            <w:tcW w:w="12395" w:type="dxa"/>
            <w:gridSpan w:val="16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0771"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2395" w:type="dxa"/>
            <w:gridSpan w:val="16"/>
          </w:tcPr>
          <w:p w:rsidR="00964713" w:rsidRPr="00E228E3" w:rsidRDefault="00071E7D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1E7D">
              <w:rPr>
                <w:rFonts w:ascii="Times New Roman" w:hAnsi="Times New Roman" w:cs="Times New Roman"/>
                <w:sz w:val="18"/>
                <w:szCs w:val="18"/>
              </w:rPr>
              <w:t>Комфортная и безопасная среда для жизни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395" w:type="dxa"/>
            <w:gridSpan w:val="16"/>
          </w:tcPr>
          <w:p w:rsidR="00964713" w:rsidRPr="00964713" w:rsidRDefault="00964713" w:rsidP="0096471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eastAsia="ru-RU"/>
              </w:rPr>
            </w:pPr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eastAsia="ru-RU"/>
              </w:rPr>
              <w:t xml:space="preserve">Предоставление молодым семьям государственной поддержки в решении жилищной проблемы в рамках </w:t>
            </w:r>
            <w:hyperlink r:id="rId17" w:history="1">
              <w:r w:rsidRPr="00964713">
                <w:rPr>
                  <w:rFonts w:ascii="Times New Roman" w:eastAsia="Times New Roman" w:hAnsi="Times New Roman"/>
                  <w:color w:val="000000"/>
                  <w:kern w:val="0"/>
                  <w:sz w:val="18"/>
                  <w:szCs w:val="18"/>
                  <w:lang w:eastAsia="ru-RU"/>
                </w:rPr>
                <w:t>программы</w:t>
              </w:r>
            </w:hyperlink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eastAsia="ru-RU"/>
              </w:rPr>
              <w:t xml:space="preserve"> Ханты-Мансийского автономного округа - Югры «Развитие жилищной сферы».</w:t>
            </w:r>
          </w:p>
          <w:p w:rsidR="00964713" w:rsidRPr="0096471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дств кр</w:t>
            </w:r>
            <w:proofErr w:type="gramEnd"/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</w:t>
            </w:r>
          </w:p>
        </w:tc>
      </w:tr>
      <w:tr w:rsidR="00964713" w:rsidRPr="00964713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12395" w:type="dxa"/>
            <w:gridSpan w:val="16"/>
          </w:tcPr>
          <w:p w:rsidR="00964713" w:rsidRPr="00964713" w:rsidRDefault="00964713" w:rsidP="0096471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  <w:r w:rsidRPr="00964713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  <w:lang w:eastAsia="ru-RU"/>
              </w:rPr>
              <w:t>Улучшение жилищных условий молодых семей путем предоставления социальной выплаты в виде субсидии на приобретение жилого помещения или строительство индивидуального жилого дома</w:t>
            </w:r>
          </w:p>
        </w:tc>
      </w:tr>
      <w:tr w:rsidR="00964713" w:rsidRPr="00A32F3A" w:rsidTr="00964713">
        <w:tc>
          <w:tcPr>
            <w:tcW w:w="2835" w:type="dxa"/>
          </w:tcPr>
          <w:p w:rsidR="00964713" w:rsidRPr="006E7277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2395" w:type="dxa"/>
            <w:gridSpan w:val="16"/>
          </w:tcPr>
          <w:p w:rsidR="00964713" w:rsidRPr="00EC6D0A" w:rsidRDefault="00EC6D0A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C6D0A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Предоставление молодым семьям субсидий в виде социальных выплат на приобретение (строительство) жилых помещений в собственность</w:t>
            </w:r>
          </w:p>
        </w:tc>
      </w:tr>
      <w:tr w:rsidR="00964713" w:rsidRPr="00A32F3A" w:rsidTr="00AF2072">
        <w:tc>
          <w:tcPr>
            <w:tcW w:w="2835" w:type="dxa"/>
            <w:vMerge w:val="restart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</w:t>
            </w:r>
          </w:p>
        </w:tc>
        <w:tc>
          <w:tcPr>
            <w:tcW w:w="1021" w:type="dxa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31" w:type="dxa"/>
            <w:vMerge w:val="restart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964713" w:rsidRPr="006E7277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Merge w:val="restart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Документ – основание </w:t>
            </w:r>
          </w:p>
        </w:tc>
        <w:tc>
          <w:tcPr>
            <w:tcW w:w="8531" w:type="dxa"/>
            <w:gridSpan w:val="12"/>
          </w:tcPr>
          <w:p w:rsidR="00964713" w:rsidRPr="006E7277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964713" w:rsidRPr="00A32F3A" w:rsidTr="00AF2072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4" w:type="dxa"/>
            <w:gridSpan w:val="2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673" w:type="dxa"/>
            <w:gridSpan w:val="2"/>
          </w:tcPr>
          <w:p w:rsidR="00964713" w:rsidRPr="00636EDE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964713" w:rsidRPr="00636EDE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gridSpan w:val="2"/>
          </w:tcPr>
          <w:p w:rsidR="00964713" w:rsidRPr="00636EDE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984" w:type="dxa"/>
            <w:gridSpan w:val="3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552" w:type="dxa"/>
          </w:tcPr>
          <w:p w:rsidR="00964713" w:rsidRPr="006E7277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64713" w:rsidRPr="00A32F3A" w:rsidTr="00AF2072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31" w:type="dxa"/>
          </w:tcPr>
          <w:p w:rsidR="00964713" w:rsidRPr="00EC6D0A" w:rsidRDefault="00EC6D0A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C6D0A">
              <w:rPr>
                <w:rFonts w:ascii="Times New Roman" w:eastAsia="Times New Roman" w:hAnsi="Times New Roman"/>
                <w:color w:val="000000"/>
                <w:kern w:val="0"/>
                <w:sz w:val="18"/>
                <w:szCs w:val="18"/>
              </w:rPr>
              <w:t>Увеличение количества семей, улучшивших жилищные условия путем получения субсидии, с 0 до 46 семей</w:t>
            </w:r>
          </w:p>
        </w:tc>
        <w:tc>
          <w:tcPr>
            <w:tcW w:w="1312" w:type="dxa"/>
            <w:gridSpan w:val="2"/>
          </w:tcPr>
          <w:p w:rsidR="00964713" w:rsidRPr="005372AA" w:rsidRDefault="00964713" w:rsidP="0096471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  <w:r w:rsidRPr="005372AA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 xml:space="preserve">Распоряжение Правительства ХМАО - Югры от 15.03.2013 № 92-рп «Об оценке </w:t>
            </w:r>
            <w:proofErr w:type="gramStart"/>
            <w:r w:rsidRPr="005372AA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 xml:space="preserve">эффективности деятельности органов местного самоуправления городских </w:t>
            </w:r>
            <w:r w:rsidRPr="005372AA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lastRenderedPageBreak/>
              <w:t>округов</w:t>
            </w:r>
            <w:proofErr w:type="gramEnd"/>
            <w:r w:rsidRPr="005372AA"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  <w:t xml:space="preserve"> и муниципальных районов Ханты-Мансийского автономного округа – Югры», стратегия социально-экономического развития города Покачи до 2030 года, утвержденная решением Думы города Покачи от 17.12.2018 № 110.</w:t>
            </w:r>
          </w:p>
          <w:p w:rsidR="00964713" w:rsidRPr="005372AA" w:rsidRDefault="00964713" w:rsidP="00964713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kern w:val="0"/>
                <w:sz w:val="18"/>
                <w:szCs w:val="18"/>
                <w:lang w:eastAsia="ru-RU"/>
              </w:rPr>
            </w:pPr>
          </w:p>
          <w:p w:rsidR="00964713" w:rsidRPr="005372AA" w:rsidRDefault="00964713" w:rsidP="0096471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372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54" w:type="dxa"/>
            <w:gridSpan w:val="2"/>
          </w:tcPr>
          <w:p w:rsidR="00964713" w:rsidRPr="006A07F3" w:rsidRDefault="00B62B5C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673" w:type="dxa"/>
            <w:gridSpan w:val="2"/>
          </w:tcPr>
          <w:p w:rsidR="00964713" w:rsidRPr="00D87020" w:rsidRDefault="00B62B5C" w:rsidP="00B62B5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964713" w:rsidRPr="00D87020" w:rsidRDefault="00B62B5C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</w:tcPr>
          <w:p w:rsidR="00964713" w:rsidRPr="00D87020" w:rsidRDefault="00B62B5C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64713" w:rsidRPr="00D87020" w:rsidRDefault="00B62B5C" w:rsidP="00B62B5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  <w:gridSpan w:val="3"/>
          </w:tcPr>
          <w:p w:rsidR="00964713" w:rsidRPr="00D87020" w:rsidRDefault="00EC6D0A" w:rsidP="00964713">
            <w:pPr>
              <w:rPr>
                <w:rFonts w:ascii="Times New Roman" w:hAnsi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 w:bidi="ru-RU"/>
              </w:rPr>
              <w:t>46</w:t>
            </w:r>
          </w:p>
        </w:tc>
        <w:tc>
          <w:tcPr>
            <w:tcW w:w="2552" w:type="dxa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КУМИ </w:t>
            </w:r>
          </w:p>
        </w:tc>
      </w:tr>
      <w:tr w:rsidR="00964713" w:rsidRPr="00A32F3A" w:rsidTr="00AF2072">
        <w:tc>
          <w:tcPr>
            <w:tcW w:w="2835" w:type="dxa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Параметры финансового обеспечения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552" w:type="dxa"/>
            <w:gridSpan w:val="2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843" w:type="dxa"/>
            <w:gridSpan w:val="14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годам 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964713" w:rsidRPr="00A32F3A" w:rsidTr="00AF2072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3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59" w:type="dxa"/>
            <w:gridSpan w:val="4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80" w:type="dxa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2026- 2030</w:t>
            </w:r>
          </w:p>
        </w:tc>
      </w:tr>
      <w:tr w:rsidR="00E052C4" w:rsidRPr="00A32F3A" w:rsidTr="00AF2072">
        <w:tc>
          <w:tcPr>
            <w:tcW w:w="2835" w:type="dxa"/>
            <w:vMerge/>
          </w:tcPr>
          <w:p w:rsidR="00E052C4" w:rsidRPr="00A32F3A" w:rsidRDefault="00E052C4" w:rsidP="00E052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E052C4" w:rsidRPr="00E228E3" w:rsidRDefault="00E052C4" w:rsidP="00E05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47 345 853,54</w:t>
            </w:r>
          </w:p>
        </w:tc>
        <w:tc>
          <w:tcPr>
            <w:tcW w:w="1417" w:type="dxa"/>
            <w:gridSpan w:val="2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8 724 510,00</w:t>
            </w:r>
          </w:p>
        </w:tc>
        <w:tc>
          <w:tcPr>
            <w:tcW w:w="1276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8</w:t>
            </w:r>
            <w:r w:rsidR="00E4249D">
              <w:rPr>
                <w:rFonts w:ascii="Times New Roman" w:hAnsi="Times New Roman"/>
                <w:sz w:val="18"/>
                <w:szCs w:val="18"/>
              </w:rPr>
              <w:t> 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980</w:t>
            </w:r>
            <w:r w:rsidR="00E42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010,00</w:t>
            </w:r>
          </w:p>
        </w:tc>
        <w:tc>
          <w:tcPr>
            <w:tcW w:w="1559" w:type="dxa"/>
            <w:gridSpan w:val="4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8 949 510,00</w:t>
            </w:r>
          </w:p>
        </w:tc>
        <w:tc>
          <w:tcPr>
            <w:tcW w:w="1480" w:type="dxa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213 036,84</w:t>
            </w:r>
          </w:p>
        </w:tc>
        <w:tc>
          <w:tcPr>
            <w:tcW w:w="2552" w:type="dxa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1 065 184,20</w:t>
            </w:r>
          </w:p>
        </w:tc>
      </w:tr>
      <w:tr w:rsidR="00E052C4" w:rsidRPr="00A32F3A" w:rsidTr="00E052C4">
        <w:tc>
          <w:tcPr>
            <w:tcW w:w="2835" w:type="dxa"/>
            <w:vMerge/>
          </w:tcPr>
          <w:p w:rsidR="00E052C4" w:rsidRPr="00A32F3A" w:rsidRDefault="00E052C4" w:rsidP="00E052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E052C4" w:rsidRPr="00E228E3" w:rsidRDefault="00E052C4" w:rsidP="00E05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2 306 607,70</w:t>
            </w:r>
          </w:p>
        </w:tc>
        <w:tc>
          <w:tcPr>
            <w:tcW w:w="1417" w:type="dxa"/>
            <w:gridSpan w:val="2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411 000,00</w:t>
            </w:r>
          </w:p>
        </w:tc>
        <w:tc>
          <w:tcPr>
            <w:tcW w:w="1276" w:type="dxa"/>
            <w:gridSpan w:val="3"/>
            <w:vAlign w:val="center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581</w:t>
            </w:r>
            <w:r w:rsidR="00E4249D">
              <w:rPr>
                <w:rFonts w:ascii="Times New Roman" w:hAnsi="Times New Roman"/>
                <w:sz w:val="18"/>
                <w:szCs w:val="18"/>
              </w:rPr>
              <w:t> 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800</w:t>
            </w:r>
            <w:r w:rsidR="00E4249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4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551 300,00</w:t>
            </w:r>
          </w:p>
        </w:tc>
        <w:tc>
          <w:tcPr>
            <w:tcW w:w="1480" w:type="dxa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052C4" w:rsidRPr="00A32F3A" w:rsidTr="00AF2072">
        <w:tc>
          <w:tcPr>
            <w:tcW w:w="2835" w:type="dxa"/>
            <w:vMerge/>
          </w:tcPr>
          <w:p w:rsidR="00E052C4" w:rsidRPr="00A32F3A" w:rsidRDefault="00E052C4" w:rsidP="00E052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E052C4" w:rsidRPr="00E228E3" w:rsidRDefault="00E052C4" w:rsidP="00E05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559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40 542 855,86</w:t>
            </w:r>
          </w:p>
        </w:tc>
        <w:tc>
          <w:tcPr>
            <w:tcW w:w="1417" w:type="dxa"/>
            <w:gridSpan w:val="2"/>
            <w:vAlign w:val="center"/>
          </w:tcPr>
          <w:p w:rsidR="00E052C4" w:rsidRPr="00ED2654" w:rsidRDefault="00E052C4" w:rsidP="00B24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7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> 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784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300,00</w:t>
            </w:r>
          </w:p>
        </w:tc>
        <w:tc>
          <w:tcPr>
            <w:tcW w:w="1276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7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> 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869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000,00</w:t>
            </w:r>
          </w:p>
        </w:tc>
        <w:tc>
          <w:tcPr>
            <w:tcW w:w="1559" w:type="dxa"/>
            <w:gridSpan w:val="4"/>
            <w:vAlign w:val="center"/>
          </w:tcPr>
          <w:p w:rsidR="00E052C4" w:rsidRPr="00ED2654" w:rsidRDefault="00071E7D" w:rsidP="00B24E5E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7 869 000,00</w:t>
            </w:r>
          </w:p>
        </w:tc>
        <w:tc>
          <w:tcPr>
            <w:tcW w:w="1480" w:type="dxa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E052C4" w:rsidRPr="00ED2654" w:rsidRDefault="00E052C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052C4" w:rsidRPr="00A32F3A" w:rsidTr="00AF2072">
        <w:tc>
          <w:tcPr>
            <w:tcW w:w="2835" w:type="dxa"/>
            <w:vMerge/>
          </w:tcPr>
          <w:p w:rsidR="00E052C4" w:rsidRPr="00A32F3A" w:rsidRDefault="00E052C4" w:rsidP="00E052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E052C4" w:rsidRPr="00E228E3" w:rsidRDefault="00E052C4" w:rsidP="00E05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4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> 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496</w:t>
            </w:r>
            <w:r w:rsidR="00E4249D">
              <w:rPr>
                <w:rFonts w:ascii="Times New Roman" w:hAnsi="Times New Roman"/>
                <w:kern w:val="2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kern w:val="2"/>
                <w:sz w:val="18"/>
                <w:szCs w:val="18"/>
              </w:rPr>
              <w:t>389,98</w:t>
            </w:r>
          </w:p>
        </w:tc>
        <w:tc>
          <w:tcPr>
            <w:tcW w:w="1417" w:type="dxa"/>
            <w:gridSpan w:val="2"/>
            <w:vAlign w:val="center"/>
          </w:tcPr>
          <w:p w:rsidR="00E052C4" w:rsidRPr="00ED2654" w:rsidRDefault="00E052C4" w:rsidP="00B24E5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529</w:t>
            </w:r>
            <w:r w:rsidR="00E42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210,00</w:t>
            </w:r>
          </w:p>
        </w:tc>
        <w:tc>
          <w:tcPr>
            <w:tcW w:w="1276" w:type="dxa"/>
            <w:gridSpan w:val="3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529</w:t>
            </w:r>
            <w:r w:rsidR="00E42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210,00</w:t>
            </w:r>
          </w:p>
        </w:tc>
        <w:tc>
          <w:tcPr>
            <w:tcW w:w="1559" w:type="dxa"/>
            <w:gridSpan w:val="4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529</w:t>
            </w:r>
            <w:r w:rsidR="00E42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210,00</w:t>
            </w:r>
          </w:p>
        </w:tc>
        <w:tc>
          <w:tcPr>
            <w:tcW w:w="1480" w:type="dxa"/>
            <w:vAlign w:val="center"/>
          </w:tcPr>
          <w:p w:rsidR="00E052C4" w:rsidRPr="00ED2654" w:rsidRDefault="00E052C4" w:rsidP="00B24E5E">
            <w:pPr>
              <w:jc w:val="center"/>
              <w:rPr>
                <w:sz w:val="18"/>
                <w:szCs w:val="18"/>
              </w:rPr>
            </w:pPr>
            <w:r w:rsidRPr="00ED2654">
              <w:rPr>
                <w:rFonts w:ascii="Times New Roman" w:hAnsi="Times New Roman"/>
                <w:sz w:val="18"/>
                <w:szCs w:val="18"/>
              </w:rPr>
              <w:t>213</w:t>
            </w:r>
            <w:r w:rsidR="00E424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D2654">
              <w:rPr>
                <w:rFonts w:ascii="Times New Roman" w:hAnsi="Times New Roman"/>
                <w:sz w:val="18"/>
                <w:szCs w:val="18"/>
              </w:rPr>
              <w:t>036,84</w:t>
            </w:r>
          </w:p>
        </w:tc>
        <w:tc>
          <w:tcPr>
            <w:tcW w:w="2552" w:type="dxa"/>
          </w:tcPr>
          <w:p w:rsidR="00E052C4" w:rsidRPr="00ED2654" w:rsidRDefault="00ED265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1 065 184,20</w:t>
            </w:r>
          </w:p>
        </w:tc>
      </w:tr>
      <w:tr w:rsidR="00964713" w:rsidRPr="00A32F3A" w:rsidTr="00AF2072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559" w:type="dxa"/>
            <w:gridSpan w:val="3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D2654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D2654" w:rsidRDefault="00ED2654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265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AF2072">
        <w:tc>
          <w:tcPr>
            <w:tcW w:w="2835" w:type="dxa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0509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региональных проектов, проектов </w:t>
            </w:r>
            <w:r w:rsidRPr="005C4EEB">
              <w:rPr>
                <w:rFonts w:ascii="Times New Roman" w:hAnsi="Times New Roman" w:cs="Times New Roman"/>
                <w:sz w:val="18"/>
                <w:szCs w:val="18"/>
              </w:rPr>
              <w:t>Ханты-Мансийского автономного округа - Югры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реализуемых в городе Покачи</w:t>
            </w:r>
          </w:p>
        </w:tc>
        <w:tc>
          <w:tcPr>
            <w:tcW w:w="2552" w:type="dxa"/>
            <w:gridSpan w:val="2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291" w:type="dxa"/>
            <w:gridSpan w:val="13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  <w:tc>
          <w:tcPr>
            <w:tcW w:w="2552" w:type="dxa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4713" w:rsidRPr="00A32F3A" w:rsidTr="00AF2072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2019-2030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- 20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95" w:type="dxa"/>
            <w:gridSpan w:val="16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95" w:type="dxa"/>
            <w:gridSpan w:val="16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2835" w:type="dxa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3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4713" w:rsidRPr="00A32F3A" w:rsidTr="00964713">
        <w:tc>
          <w:tcPr>
            <w:tcW w:w="5495" w:type="dxa"/>
            <w:gridSpan w:val="4"/>
            <w:vMerge w:val="restart"/>
          </w:tcPr>
          <w:p w:rsidR="00964713" w:rsidRPr="00E228E3" w:rsidRDefault="00964713" w:rsidP="00964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Объем налоговых расходов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</w:t>
            </w:r>
          </w:p>
        </w:tc>
        <w:tc>
          <w:tcPr>
            <w:tcW w:w="9735" w:type="dxa"/>
            <w:gridSpan w:val="13"/>
          </w:tcPr>
          <w:p w:rsidR="00964713" w:rsidRPr="00E228E3" w:rsidRDefault="00964713" w:rsidP="0096471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964713" w:rsidRPr="00A32F3A" w:rsidTr="00964713">
        <w:tc>
          <w:tcPr>
            <w:tcW w:w="5495" w:type="dxa"/>
            <w:gridSpan w:val="4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2019-2030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- 20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964713" w:rsidRPr="00A32F3A" w:rsidTr="00964713">
        <w:tc>
          <w:tcPr>
            <w:tcW w:w="5495" w:type="dxa"/>
            <w:gridSpan w:val="4"/>
            <w:vMerge/>
          </w:tcPr>
          <w:p w:rsidR="00964713" w:rsidRPr="00A32F3A" w:rsidRDefault="00964713" w:rsidP="009647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</w:tcPr>
          <w:p w:rsidR="00964713" w:rsidRPr="00E228E3" w:rsidRDefault="00964713" w:rsidP="00B24E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964713" w:rsidRPr="009415BA" w:rsidRDefault="00964713" w:rsidP="00964713">
      <w:pPr>
        <w:pStyle w:val="a3"/>
        <w:autoSpaceDE w:val="0"/>
        <w:autoSpaceDN w:val="0"/>
        <w:adjustRightInd w:val="0"/>
        <w:spacing w:after="0" w:line="0" w:lineRule="atLeast"/>
        <w:ind w:left="0" w:firstLine="708"/>
        <w:jc w:val="both"/>
        <w:rPr>
          <w:rFonts w:ascii="Times New Roman" w:hAnsi="Times New Roman"/>
          <w:sz w:val="24"/>
          <w:szCs w:val="24"/>
        </w:rPr>
        <w:sectPr w:rsidR="00964713" w:rsidRPr="009415BA" w:rsidSect="00964713">
          <w:pgSz w:w="16837" w:h="11905" w:orient="landscape"/>
          <w:pgMar w:top="851" w:right="319" w:bottom="567" w:left="1134" w:header="284" w:footer="720" w:gutter="0"/>
          <w:cols w:space="720"/>
          <w:docGrid w:linePitch="360"/>
        </w:sectPr>
      </w:pPr>
    </w:p>
    <w:p w:rsidR="00455E3F" w:rsidRPr="00196AB7" w:rsidRDefault="008D56F9" w:rsidP="0040475A">
      <w:pPr>
        <w:tabs>
          <w:tab w:val="left" w:pos="10869"/>
        </w:tabs>
        <w:autoSpaceDE w:val="0"/>
        <w:ind w:firstLine="720"/>
        <w:jc w:val="right"/>
        <w:rPr>
          <w:rFonts w:ascii="Times New Roman" w:eastAsia="Arial" w:hAnsi="Times New Roman"/>
          <w:sz w:val="24"/>
          <w:lang w:eastAsia="ru-RU" w:bidi="ru-RU"/>
        </w:rPr>
      </w:pPr>
      <w:r w:rsidRPr="00196AB7">
        <w:rPr>
          <w:rFonts w:ascii="Times New Roman" w:eastAsia="Arial" w:hAnsi="Times New Roman"/>
          <w:sz w:val="24"/>
          <w:lang w:eastAsia="ru-RU" w:bidi="ru-RU"/>
        </w:rPr>
        <w:lastRenderedPageBreak/>
        <w:tab/>
      </w:r>
      <w:r w:rsidR="00455E3F" w:rsidRPr="00196AB7">
        <w:rPr>
          <w:rFonts w:ascii="Times New Roman" w:eastAsia="Arial" w:hAnsi="Times New Roman"/>
          <w:sz w:val="24"/>
          <w:lang w:eastAsia="ru-RU" w:bidi="ru-RU"/>
        </w:rPr>
        <w:t>Таблица 2</w:t>
      </w:r>
    </w:p>
    <w:p w:rsidR="00455E3F" w:rsidRPr="00196AB7" w:rsidRDefault="00455E3F" w:rsidP="00455E3F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196AB7">
        <w:rPr>
          <w:rFonts w:ascii="Times New Roman" w:hAnsi="Times New Roman"/>
          <w:sz w:val="26"/>
          <w:szCs w:val="26"/>
        </w:rPr>
        <w:t>Распределение финансовых ресурсов муниципальной программы</w:t>
      </w:r>
    </w:p>
    <w:tbl>
      <w:tblPr>
        <w:tblpPr w:leftFromText="180" w:rightFromText="180" w:vertAnchor="text" w:horzAnchor="margin" w:tblpX="-722" w:tblpY="83"/>
        <w:tblOverlap w:val="never"/>
        <w:tblW w:w="53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135"/>
        <w:gridCol w:w="852"/>
        <w:gridCol w:w="456"/>
        <w:gridCol w:w="230"/>
        <w:gridCol w:w="427"/>
        <w:gridCol w:w="20"/>
        <w:gridCol w:w="259"/>
        <w:gridCol w:w="870"/>
        <w:gridCol w:w="1132"/>
        <w:gridCol w:w="991"/>
        <w:gridCol w:w="1126"/>
        <w:gridCol w:w="10"/>
        <w:gridCol w:w="985"/>
        <w:gridCol w:w="7"/>
        <w:gridCol w:w="988"/>
        <w:gridCol w:w="7"/>
        <w:gridCol w:w="981"/>
        <w:gridCol w:w="10"/>
        <w:gridCol w:w="844"/>
        <w:gridCol w:w="7"/>
        <w:gridCol w:w="847"/>
        <w:gridCol w:w="10"/>
        <w:gridCol w:w="840"/>
        <w:gridCol w:w="7"/>
        <w:gridCol w:w="844"/>
        <w:gridCol w:w="10"/>
        <w:gridCol w:w="850"/>
        <w:gridCol w:w="49"/>
        <w:gridCol w:w="929"/>
        <w:gridCol w:w="10"/>
      </w:tblGrid>
      <w:tr w:rsidR="00C81F8D" w:rsidRPr="00196AB7" w:rsidTr="00577D0A">
        <w:trPr>
          <w:gridAfter w:val="1"/>
          <w:wAfter w:w="5" w:type="pct"/>
          <w:tblHeader/>
        </w:trPr>
        <w:tc>
          <w:tcPr>
            <w:tcW w:w="2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A96EAE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A96EAE">
              <w:rPr>
                <w:rFonts w:ascii="Times New Roman" w:hAnsi="Times New Roman"/>
                <w:sz w:val="14"/>
                <w:szCs w:val="14"/>
              </w:rPr>
              <w:t>Номер структурного элемента (основного мероприятия)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A96EAE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A96EAE">
              <w:rPr>
                <w:rFonts w:ascii="Times New Roman" w:hAnsi="Times New Roman"/>
                <w:sz w:val="14"/>
                <w:szCs w:val="14"/>
              </w:rPr>
              <w:t>Структурные элементы (основные мероприятия) муниципальной программы (их связь с целевыми показателями муниципальной программы)</w:t>
            </w: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Ответственный исполнитель/соисполнитель</w:t>
            </w:r>
          </w:p>
        </w:tc>
        <w:tc>
          <w:tcPr>
            <w:tcW w:w="345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Источники финансирования</w:t>
            </w:r>
          </w:p>
        </w:tc>
        <w:tc>
          <w:tcPr>
            <w:tcW w:w="3837" w:type="pct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Финансовые затраты на реализацию (рублей)</w:t>
            </w:r>
          </w:p>
        </w:tc>
      </w:tr>
      <w:tr w:rsidR="00C81F8D" w:rsidRPr="00196AB7" w:rsidTr="00577D0A">
        <w:trPr>
          <w:gridAfter w:val="1"/>
          <w:wAfter w:w="5" w:type="pct"/>
          <w:tblHeader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94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 том числе:</w:t>
            </w:r>
          </w:p>
        </w:tc>
      </w:tr>
      <w:tr w:rsidR="00577D0A" w:rsidRPr="00196AB7" w:rsidTr="00577D0A">
        <w:trPr>
          <w:gridAfter w:val="1"/>
          <w:wAfter w:w="5" w:type="pct"/>
          <w:tblHeader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2025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2026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2027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2028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2029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2030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</w:tr>
      <w:tr w:rsidR="00577D0A" w:rsidRPr="00196AB7" w:rsidTr="00577D0A">
        <w:trPr>
          <w:gridAfter w:val="1"/>
          <w:wAfter w:w="5" w:type="pct"/>
          <w:trHeight w:val="286"/>
        </w:trPr>
        <w:tc>
          <w:tcPr>
            <w:tcW w:w="2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1.1.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kern w:val="0"/>
                <w:sz w:val="14"/>
                <w:szCs w:val="14"/>
              </w:rPr>
            </w:pPr>
            <w:r w:rsidRPr="00D45F1E">
              <w:rPr>
                <w:rFonts w:ascii="Times New Roman" w:eastAsia="Calibri" w:hAnsi="Times New Roman"/>
                <w:kern w:val="0"/>
                <w:sz w:val="14"/>
                <w:szCs w:val="14"/>
              </w:rPr>
              <w:t>Предоставление молодым семьям субсидий в виде социальных выплат на приобретение (строительство) жилых помещений в собственность(1)</w:t>
            </w: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 xml:space="preserve">КУМИ </w:t>
            </w: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47</w:t>
            </w:r>
            <w:r w:rsidR="000A632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345</w:t>
            </w:r>
            <w:r w:rsidR="000A632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853,54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833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951,11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995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430,34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10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 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584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 xml:space="preserve"> 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221,05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724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</w:t>
            </w:r>
            <w:r w:rsidR="00C81F8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25311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980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25311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949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5311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  <w:trHeight w:val="286"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</w:t>
            </w:r>
            <w:r w:rsidR="000A632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306</w:t>
            </w:r>
            <w:r w:rsidR="000A632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607,7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180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377,70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190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391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330,00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411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581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800</w:t>
            </w:r>
            <w:r w:rsidR="00996CA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551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300</w:t>
            </w:r>
            <w:r w:rsidR="00996CA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  <w:trHeight w:val="286"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40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542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855,86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461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875,86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895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663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680,00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784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  <w:trHeight w:val="262"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местный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496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389,98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191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697,55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909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  <w:trHeight w:val="262"/>
        </w:trPr>
        <w:tc>
          <w:tcPr>
            <w:tcW w:w="2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eastAsia="Calibri" w:hAnsi="Times New Roman"/>
                <w:kern w:val="0"/>
                <w:sz w:val="14"/>
                <w:szCs w:val="14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  <w:trHeight w:val="390"/>
        </w:trPr>
        <w:tc>
          <w:tcPr>
            <w:tcW w:w="81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 по муниципальной программе:</w:t>
            </w: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47</w:t>
            </w:r>
            <w:r w:rsidR="000A632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345</w:t>
            </w:r>
            <w:r w:rsidR="000A632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853,54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833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951,11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995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430,34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10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 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584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 xml:space="preserve"> 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221,05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724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</w:t>
            </w:r>
            <w:r w:rsidR="00996CA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980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949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  <w:trHeight w:val="390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</w:t>
            </w:r>
            <w:r w:rsidR="000A632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306</w:t>
            </w:r>
            <w:r w:rsidR="000A632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607,7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180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377,70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190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391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330,00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411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581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800</w:t>
            </w:r>
            <w:r w:rsidR="00996CA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551</w:t>
            </w:r>
            <w:r w:rsidR="00996CA9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300</w:t>
            </w:r>
            <w:r w:rsidR="00996CA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  <w:trHeight w:val="337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40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542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855,86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461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875,86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895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663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680,00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784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996CA9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местный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496</w:t>
            </w:r>
            <w:r w:rsidR="000A632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389,98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191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697,55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909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996CA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867" w:rsidRPr="00D45F1E" w:rsidRDefault="00615867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инвестиции в объекты муниципальной собственности</w:t>
            </w: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местный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  <w:trHeight w:val="109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Прочие расходы</w:t>
            </w:r>
          </w:p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47</w:t>
            </w:r>
            <w:r w:rsidR="00577D0A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345</w:t>
            </w:r>
            <w:r w:rsidR="00577D0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853,54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833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951,11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995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430,34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10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 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584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 xml:space="preserve"> 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221,05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2B47D4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724</w:t>
            </w:r>
            <w:r w:rsidR="002B47D4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</w:t>
            </w:r>
            <w:r w:rsidR="002B47D4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2B47D4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980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2B47D4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949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2B47D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  <w:trHeight w:val="240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</w:t>
            </w:r>
            <w:r w:rsidR="00577D0A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306</w:t>
            </w:r>
            <w:r w:rsidR="00577D0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607,7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180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377,70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190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391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330,00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411</w:t>
            </w:r>
            <w:r w:rsidR="00232DE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581</w:t>
            </w:r>
            <w:r w:rsidR="00232DE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800</w:t>
            </w:r>
            <w:r w:rsidR="00232DE6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551</w:t>
            </w:r>
            <w:r w:rsidR="00232DE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300</w:t>
            </w:r>
            <w:r w:rsidR="00232DE6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40</w:t>
            </w:r>
            <w:r w:rsidR="00577D0A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542</w:t>
            </w:r>
            <w:r w:rsidR="00577D0A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855,86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461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875,86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895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663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680,00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784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C42896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местный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</w:t>
            </w:r>
            <w:r w:rsidR="00577D0A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496</w:t>
            </w:r>
            <w:r w:rsidR="00577D0A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389,98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191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697,55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909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8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867" w:rsidRPr="00D45F1E" w:rsidRDefault="00615867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c>
          <w:tcPr>
            <w:tcW w:w="10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 том числе:</w:t>
            </w:r>
          </w:p>
        </w:tc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8E1" w:rsidRPr="00D45F1E" w:rsidRDefault="00DC48E1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952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 xml:space="preserve">КУМИ </w:t>
            </w:r>
          </w:p>
        </w:tc>
        <w:tc>
          <w:tcPr>
            <w:tcW w:w="2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всего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47345853,54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833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951,11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4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995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430,34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10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 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584</w:t>
            </w:r>
            <w:r w:rsidR="00C81F8D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 xml:space="preserve"> </w:t>
            </w:r>
            <w:r w:rsidRPr="00D45F1E">
              <w:rPr>
                <w:rFonts w:ascii="Times New Roman" w:eastAsia="Times New Roman" w:hAnsi="Times New Roman"/>
                <w:kern w:val="0"/>
                <w:sz w:val="14"/>
                <w:szCs w:val="14"/>
                <w:lang w:eastAsia="ru-RU"/>
              </w:rPr>
              <w:t>221,05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C4289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724</w:t>
            </w:r>
            <w:r w:rsidR="00C4289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</w:t>
            </w:r>
            <w:r w:rsidR="00C42896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C4289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980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8</w:t>
            </w:r>
            <w:r w:rsidR="00C42896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949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510,00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C42896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952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федеральный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2306607,7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180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377,70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190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391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330,00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411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581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800</w:t>
            </w:r>
            <w:r w:rsidR="00C81F8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551</w:t>
            </w:r>
            <w:r w:rsidR="00C81F8D">
              <w:rPr>
                <w:rFonts w:ascii="Times New Roman" w:hAnsi="Times New Roman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300</w:t>
            </w:r>
            <w:r w:rsidR="00C81F8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952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бюджет автономного округа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40542855,86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461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875,86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895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663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680,00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784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300,00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7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> 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869</w:t>
            </w:r>
            <w:r w:rsidR="00C81F8D">
              <w:rPr>
                <w:rFonts w:ascii="Times New Roman" w:hAnsi="Times New Roman"/>
                <w:kern w:val="2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000,00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952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8C5" w:rsidRPr="00D45F1E" w:rsidRDefault="00A608C5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местный бюджет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kern w:val="2"/>
                <w:sz w:val="14"/>
                <w:szCs w:val="14"/>
              </w:rPr>
              <w:t>4496389,98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191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697,55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909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630,34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211,05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529</w:t>
            </w:r>
            <w:r w:rsidR="00C81F8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210,00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8C5" w:rsidRPr="00D45F1E" w:rsidRDefault="00A608C5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213</w:t>
            </w:r>
            <w:r w:rsidR="004C0ED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45F1E">
              <w:rPr>
                <w:rFonts w:ascii="Times New Roman" w:hAnsi="Times New Roman"/>
                <w:sz w:val="14"/>
                <w:szCs w:val="14"/>
              </w:rPr>
              <w:t>036,84</w:t>
            </w:r>
          </w:p>
        </w:tc>
      </w:tr>
      <w:tr w:rsidR="00577D0A" w:rsidRPr="00196AB7" w:rsidTr="00577D0A">
        <w:trPr>
          <w:gridAfter w:val="1"/>
          <w:wAfter w:w="5" w:type="pct"/>
        </w:trPr>
        <w:tc>
          <w:tcPr>
            <w:tcW w:w="952" w:type="pct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widowControl/>
              <w:suppressAutoHyphens w:val="0"/>
              <w:rPr>
                <w:rFonts w:ascii="Times New Roman" w:hAnsi="Times New Roman"/>
                <w:kern w:val="2"/>
                <w:sz w:val="14"/>
                <w:szCs w:val="14"/>
              </w:rPr>
            </w:pPr>
          </w:p>
        </w:tc>
        <w:tc>
          <w:tcPr>
            <w:tcW w:w="2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867" w:rsidRPr="00D45F1E" w:rsidRDefault="00615867" w:rsidP="00C81F8D">
            <w:pPr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иные источники финансирования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A608C5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472E83" w:rsidP="00C81F8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867" w:rsidRPr="00D45F1E" w:rsidRDefault="00615867" w:rsidP="00C81F8D">
            <w:pPr>
              <w:jc w:val="center"/>
              <w:rPr>
                <w:rFonts w:ascii="Times New Roman" w:hAnsi="Times New Roman"/>
                <w:kern w:val="2"/>
                <w:sz w:val="14"/>
                <w:szCs w:val="14"/>
              </w:rPr>
            </w:pPr>
            <w:r w:rsidRPr="00D45F1E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</w:tbl>
    <w:p w:rsidR="00455E3F" w:rsidRPr="00196AB7" w:rsidRDefault="00455E3F" w:rsidP="00455E3F">
      <w:pPr>
        <w:rPr>
          <w:kern w:val="2"/>
        </w:rPr>
      </w:pPr>
    </w:p>
    <w:p w:rsidR="00D45F1E" w:rsidRDefault="00D45F1E" w:rsidP="009704E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704E0" w:rsidRPr="002D0019" w:rsidRDefault="009704E0" w:rsidP="009704E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DD0D77">
        <w:rPr>
          <w:rFonts w:ascii="Times New Roman" w:hAnsi="Times New Roman" w:cs="Times New Roman"/>
        </w:rPr>
        <w:t>аблица</w:t>
      </w:r>
      <w:r>
        <w:rPr>
          <w:rFonts w:ascii="Times New Roman" w:hAnsi="Times New Roman" w:cs="Times New Roman"/>
        </w:rPr>
        <w:t xml:space="preserve"> 3</w:t>
      </w:r>
    </w:p>
    <w:p w:rsidR="009704E0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9704E0" w:rsidRPr="00CF323C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CF323C">
        <w:rPr>
          <w:rFonts w:ascii="Times New Roman" w:hAnsi="Times New Roman"/>
          <w:sz w:val="24"/>
        </w:rPr>
        <w:t>Перечень структурных элементов (основных мероприятий) муниципальной программы</w:t>
      </w:r>
    </w:p>
    <w:p w:rsidR="009704E0" w:rsidRPr="00CF323C" w:rsidRDefault="009704E0" w:rsidP="009704E0">
      <w:pPr>
        <w:autoSpaceDE w:val="0"/>
        <w:autoSpaceDN w:val="0"/>
        <w:adjustRightInd w:val="0"/>
        <w:ind w:left="142"/>
        <w:jc w:val="right"/>
        <w:rPr>
          <w:rFonts w:ascii="Times New Roman" w:hAnsi="Times New Roman"/>
          <w:sz w:val="24"/>
        </w:rPr>
      </w:pPr>
      <w:r w:rsidRPr="00CF323C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402"/>
        <w:gridCol w:w="3544"/>
        <w:gridCol w:w="5888"/>
      </w:tblGrid>
      <w:tr w:rsidR="000F4CD5" w:rsidRPr="00F62EE7" w:rsidTr="000F4CD5">
        <w:tc>
          <w:tcPr>
            <w:tcW w:w="2518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 xml:space="preserve">№ структурного элемента </w:t>
            </w:r>
          </w:p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(основного мероприятия) &lt;1&gt;</w:t>
            </w:r>
          </w:p>
        </w:tc>
        <w:tc>
          <w:tcPr>
            <w:tcW w:w="3402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Наименование структурного элемента</w:t>
            </w:r>
          </w:p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(основного мероприятия)</w:t>
            </w:r>
          </w:p>
        </w:tc>
        <w:tc>
          <w:tcPr>
            <w:tcW w:w="3544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Направление расходов структурного элемента (основного мероприятия)</w:t>
            </w:r>
          </w:p>
        </w:tc>
        <w:tc>
          <w:tcPr>
            <w:tcW w:w="5888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0F4CD5" w:rsidRPr="00F62EE7" w:rsidTr="000F4CD5">
        <w:tc>
          <w:tcPr>
            <w:tcW w:w="2518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888" w:type="dxa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9704E0" w:rsidRPr="00F62EE7" w:rsidTr="000F4CD5">
        <w:tc>
          <w:tcPr>
            <w:tcW w:w="15352" w:type="dxa"/>
            <w:gridSpan w:val="4"/>
            <w:shd w:val="clear" w:color="auto" w:fill="auto"/>
          </w:tcPr>
          <w:p w:rsidR="002F6357" w:rsidRPr="002F6357" w:rsidRDefault="009704E0" w:rsidP="002F635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F6357">
              <w:rPr>
                <w:rFonts w:ascii="Times New Roman" w:hAnsi="Times New Roman"/>
                <w:sz w:val="22"/>
                <w:szCs w:val="22"/>
              </w:rPr>
              <w:t xml:space="preserve">Цель. </w:t>
            </w:r>
            <w:r w:rsidR="002F6357" w:rsidRPr="002F6357">
              <w:rPr>
                <w:rFonts w:ascii="Times New Roman" w:eastAsia="Times New Roman" w:hAnsi="Times New Roman"/>
                <w:color w:val="000000"/>
                <w:kern w:val="0"/>
                <w:sz w:val="22"/>
                <w:szCs w:val="22"/>
                <w:lang w:eastAsia="ru-RU"/>
              </w:rPr>
              <w:t xml:space="preserve">Предоставление молодым семьям государственной поддержки в решении жилищной проблемы в рамках </w:t>
            </w:r>
            <w:hyperlink r:id="rId18" w:history="1">
              <w:r w:rsidR="002F6357" w:rsidRPr="002F6357">
                <w:rPr>
                  <w:rFonts w:ascii="Times New Roman" w:eastAsia="Times New Roman" w:hAnsi="Times New Roman"/>
                  <w:color w:val="000000"/>
                  <w:kern w:val="0"/>
                  <w:sz w:val="22"/>
                  <w:szCs w:val="22"/>
                  <w:lang w:eastAsia="ru-RU"/>
                </w:rPr>
                <w:t>программы</w:t>
              </w:r>
            </w:hyperlink>
            <w:r w:rsidR="002F6357" w:rsidRPr="002F6357">
              <w:rPr>
                <w:rFonts w:ascii="Times New Roman" w:eastAsia="Times New Roman" w:hAnsi="Times New Roman"/>
                <w:color w:val="000000"/>
                <w:kern w:val="0"/>
                <w:sz w:val="22"/>
                <w:szCs w:val="22"/>
                <w:lang w:eastAsia="ru-RU"/>
              </w:rPr>
              <w:t xml:space="preserve"> Ханты-Мансийского автономного округа - Югры «Развитие жилищной сферы».</w:t>
            </w:r>
          </w:p>
          <w:p w:rsidR="009704E0" w:rsidRPr="002F6357" w:rsidRDefault="009704E0" w:rsidP="002F6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04E0" w:rsidRPr="00F62EE7" w:rsidTr="000F4CD5">
        <w:tc>
          <w:tcPr>
            <w:tcW w:w="15352" w:type="dxa"/>
            <w:gridSpan w:val="4"/>
            <w:shd w:val="clear" w:color="auto" w:fill="auto"/>
          </w:tcPr>
          <w:p w:rsidR="009704E0" w:rsidRPr="00F62EE7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EE7">
              <w:rPr>
                <w:rFonts w:ascii="Times New Roman" w:hAnsi="Times New Roman"/>
                <w:sz w:val="22"/>
                <w:szCs w:val="22"/>
              </w:rPr>
              <w:t xml:space="preserve">Задача. </w:t>
            </w: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Улучшение жилищных условий молодых семей путем предоставления социальной выплаты в виде субсидии на приобретение жилого помещения или строительство индивидуального жилого дома</w:t>
            </w:r>
          </w:p>
        </w:tc>
      </w:tr>
      <w:tr w:rsidR="000F4CD5" w:rsidRPr="00F62EE7" w:rsidTr="000F4CD5">
        <w:tc>
          <w:tcPr>
            <w:tcW w:w="2518" w:type="dxa"/>
            <w:shd w:val="clear" w:color="auto" w:fill="auto"/>
          </w:tcPr>
          <w:p w:rsidR="009704E0" w:rsidRPr="000E1A59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E1A59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402" w:type="dxa"/>
            <w:shd w:val="clear" w:color="auto" w:fill="auto"/>
          </w:tcPr>
          <w:p w:rsidR="009704E0" w:rsidRPr="000E1A59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E1A59">
              <w:rPr>
                <w:rFonts w:ascii="Times New Roman" w:eastAsia="Times New Roman" w:hAnsi="Times New Roman"/>
                <w:color w:val="000000"/>
                <w:kern w:val="0"/>
                <w:sz w:val="22"/>
                <w:szCs w:val="22"/>
                <w:lang w:eastAsia="ru-RU"/>
              </w:rPr>
              <w:t>Предоставление молодым семьям субсидий в виде социальных выплат на приобретение (строительство) жилых помещений в собственность</w:t>
            </w:r>
          </w:p>
        </w:tc>
        <w:tc>
          <w:tcPr>
            <w:tcW w:w="3544" w:type="dxa"/>
            <w:shd w:val="clear" w:color="auto" w:fill="auto"/>
          </w:tcPr>
          <w:p w:rsidR="009704E0" w:rsidRPr="000E1A59" w:rsidRDefault="000E1A59" w:rsidP="000E1A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E1A59">
              <w:rPr>
                <w:rFonts w:ascii="Times New Roman" w:eastAsia="Times New Roman" w:hAnsi="Times New Roman"/>
                <w:color w:val="000000"/>
                <w:kern w:val="0"/>
                <w:sz w:val="22"/>
                <w:szCs w:val="22"/>
                <w:lang w:eastAsia="ru-RU"/>
              </w:rPr>
              <w:t>предоставление государственной поддержки на приобретение (строительство) жилых помещений</w:t>
            </w:r>
            <w:r w:rsidRPr="000E1A59" w:rsidDel="000E1A59">
              <w:rPr>
                <w:rFonts w:ascii="Times New Roman" w:eastAsia="Calibri" w:hAnsi="Times New Roman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5888" w:type="dxa"/>
            <w:shd w:val="clear" w:color="auto" w:fill="auto"/>
          </w:tcPr>
          <w:p w:rsidR="009704E0" w:rsidRPr="00F62EE7" w:rsidRDefault="00AD51F2" w:rsidP="000E1A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hyperlink r:id="rId19" w:history="1">
              <w:proofErr w:type="gramStart"/>
              <w:r w:rsidR="000E1A59" w:rsidRPr="000E1A59">
                <w:rPr>
                  <w:rFonts w:ascii="Times New Roman" w:eastAsia="Calibri" w:hAnsi="Times New Roman"/>
                  <w:kern w:val="0"/>
                  <w:sz w:val="22"/>
                  <w:szCs w:val="22"/>
                  <w:lang w:eastAsia="ru-RU"/>
                </w:rPr>
                <w:t>Порядок</w:t>
              </w:r>
            </w:hyperlink>
            <w:r w:rsidR="000E1A59" w:rsidRPr="000E1A59">
              <w:rPr>
                <w:rFonts w:ascii="Times New Roman" w:eastAsia="Calibri" w:hAnsi="Times New Roman"/>
                <w:kern w:val="0"/>
                <w:sz w:val="22"/>
                <w:szCs w:val="22"/>
                <w:lang w:eastAsia="ru-RU"/>
              </w:rPr>
              <w:t xml:space="preserve"> пр</w:t>
            </w:r>
            <w:r w:rsidR="000E1A59">
              <w:rPr>
                <w:rFonts w:ascii="Times New Roman" w:eastAsia="Calibri" w:hAnsi="Times New Roman"/>
                <w:kern w:val="0"/>
                <w:sz w:val="22"/>
                <w:szCs w:val="22"/>
                <w:lang w:eastAsia="ru-RU"/>
              </w:rPr>
              <w:t>едоставления и распределения субсидии из бюджета Ханты-Мансийского автономного округа - Югры бюджетам городских округов и муниципальных районов Ханты-Мансийского автономного округа - Югры на реализацию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 w:rsidR="009704E0" w:rsidRPr="00F62EE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04E0" w:rsidRPr="00F62EE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(приложение </w:t>
            </w:r>
            <w:r w:rsidR="000E1A59" w:rsidRPr="00F62EE7">
              <w:rPr>
                <w:rFonts w:ascii="Times New Roman" w:hAnsi="Times New Roman"/>
                <w:sz w:val="22"/>
                <w:szCs w:val="22"/>
              </w:rPr>
              <w:t>1</w:t>
            </w:r>
            <w:r w:rsidR="000E1A59">
              <w:rPr>
                <w:rFonts w:ascii="Times New Roman" w:hAnsi="Times New Roman"/>
                <w:sz w:val="22"/>
                <w:szCs w:val="22"/>
              </w:rPr>
              <w:t>4</w:t>
            </w:r>
            <w:r w:rsidR="000E1A59" w:rsidRPr="00F62EE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04E0" w:rsidRPr="00F62EE7">
              <w:rPr>
                <w:rFonts w:ascii="Times New Roman" w:hAnsi="Times New Roman"/>
                <w:sz w:val="22"/>
                <w:szCs w:val="22"/>
              </w:rPr>
              <w:t>к постановлению Правительства автономного округа от 29 декабря 2020 года № 643-п «О мерах по</w:t>
            </w:r>
            <w:proofErr w:type="gramEnd"/>
            <w:r w:rsidR="009704E0" w:rsidRPr="00F62EE7">
              <w:rPr>
                <w:rFonts w:ascii="Times New Roman" w:hAnsi="Times New Roman"/>
                <w:sz w:val="22"/>
                <w:szCs w:val="22"/>
              </w:rPr>
              <w:t xml:space="preserve"> реализации государственной программы Ханты-Мансийского автономного округа - Югры «Развитие жилищной сферы»)</w:t>
            </w:r>
          </w:p>
        </w:tc>
      </w:tr>
    </w:tbl>
    <w:p w:rsidR="009704E0" w:rsidRPr="00680D3A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680D3A">
        <w:rPr>
          <w:rFonts w:ascii="Times New Roman" w:hAnsi="Times New Roman"/>
          <w:szCs w:val="20"/>
        </w:rPr>
        <w:lastRenderedPageBreak/>
        <w:t>Таблица 4</w:t>
      </w:r>
    </w:p>
    <w:p w:rsidR="009704E0" w:rsidRPr="003B51C6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3B51C6">
        <w:rPr>
          <w:rFonts w:ascii="Times New Roman" w:hAnsi="Times New Roman"/>
          <w:sz w:val="24"/>
        </w:rPr>
        <w:t>Перечень</w:t>
      </w:r>
    </w:p>
    <w:p w:rsidR="009704E0" w:rsidRPr="00CF323C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</w:t>
      </w:r>
      <w:r w:rsidRPr="003B51C6">
        <w:rPr>
          <w:rFonts w:ascii="Times New Roman" w:hAnsi="Times New Roman"/>
          <w:sz w:val="24"/>
        </w:rPr>
        <w:t>еализуемых объектов на 20</w:t>
      </w:r>
      <w:r>
        <w:rPr>
          <w:rFonts w:ascii="Times New Roman" w:hAnsi="Times New Roman"/>
          <w:sz w:val="24"/>
        </w:rPr>
        <w:t xml:space="preserve">22 </w:t>
      </w:r>
      <w:r w:rsidRPr="003B51C6">
        <w:rPr>
          <w:rFonts w:ascii="Times New Roman" w:hAnsi="Times New Roman"/>
          <w:sz w:val="24"/>
        </w:rPr>
        <w:t>год и на плановый период 20</w:t>
      </w:r>
      <w:r>
        <w:rPr>
          <w:rFonts w:ascii="Times New Roman" w:hAnsi="Times New Roman"/>
          <w:sz w:val="24"/>
        </w:rPr>
        <w:t>23</w:t>
      </w:r>
      <w:r w:rsidRPr="003B51C6">
        <w:rPr>
          <w:rFonts w:ascii="Times New Roman" w:hAnsi="Times New Roman"/>
          <w:sz w:val="24"/>
        </w:rPr>
        <w:t xml:space="preserve"> и 20</w:t>
      </w:r>
      <w:r>
        <w:rPr>
          <w:rFonts w:ascii="Times New Roman" w:hAnsi="Times New Roman"/>
          <w:sz w:val="24"/>
        </w:rPr>
        <w:t xml:space="preserve">24 </w:t>
      </w:r>
      <w:r w:rsidRPr="003B51C6">
        <w:rPr>
          <w:rFonts w:ascii="Times New Roman" w:hAnsi="Times New Roman"/>
          <w:sz w:val="24"/>
        </w:rPr>
        <w:t xml:space="preserve">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Pr="003B51C6">
        <w:rPr>
          <w:rFonts w:ascii="Times New Roman" w:hAnsi="Times New Roman"/>
          <w:sz w:val="24"/>
        </w:rPr>
        <w:t>муниципально</w:t>
      </w:r>
      <w:proofErr w:type="spellEnd"/>
      <w:r w:rsidRPr="003B51C6">
        <w:rPr>
          <w:rFonts w:ascii="Times New Roman" w:hAnsi="Times New Roman"/>
          <w:sz w:val="24"/>
        </w:rPr>
        <w:t>-частном партнерстве и концессионными соглашениями</w:t>
      </w:r>
    </w:p>
    <w:p w:rsidR="009704E0" w:rsidRPr="00CF323C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755"/>
        <w:gridCol w:w="709"/>
        <w:gridCol w:w="851"/>
        <w:gridCol w:w="1134"/>
        <w:gridCol w:w="992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850"/>
      </w:tblGrid>
      <w:tr w:rsidR="009704E0" w:rsidRPr="00A32F3A" w:rsidTr="00785182">
        <w:trPr>
          <w:trHeight w:val="414"/>
        </w:trPr>
        <w:tc>
          <w:tcPr>
            <w:tcW w:w="48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proofErr w:type="gramStart"/>
            <w:r w:rsidRPr="00A32F3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2F3A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5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Мощность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Срок строительства, проектирования (характер работ)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Остаток стоимости на 01.01.20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977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Инвестиции на 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22 </w:t>
            </w:r>
            <w:r w:rsidRPr="00A32F3A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2976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Инвестиции на 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23 </w:t>
            </w:r>
            <w:r w:rsidRPr="00A32F3A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Инвестиции на 20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24 </w:t>
            </w:r>
            <w:r w:rsidRPr="00A32F3A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Механизм реализации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Заказчик по строительству (приобретению)</w:t>
            </w:r>
          </w:p>
        </w:tc>
      </w:tr>
      <w:tr w:rsidR="009704E0" w:rsidRPr="00A32F3A" w:rsidTr="00785182">
        <w:trPr>
          <w:trHeight w:val="1412"/>
        </w:trPr>
        <w:tc>
          <w:tcPr>
            <w:tcW w:w="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иные средства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иные средства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04E0" w:rsidRPr="00A32F3A" w:rsidTr="00785182">
        <w:trPr>
          <w:trHeight w:val="389"/>
        </w:trPr>
        <w:tc>
          <w:tcPr>
            <w:tcW w:w="487" w:type="dxa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577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9704E0" w:rsidRPr="00A32F3A" w:rsidTr="00785182">
        <w:trPr>
          <w:trHeight w:val="693"/>
        </w:trPr>
        <w:tc>
          <w:tcPr>
            <w:tcW w:w="393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A32F3A">
              <w:rPr>
                <w:rFonts w:ascii="Times New Roman" w:hAnsi="Times New Roman"/>
                <w:sz w:val="16"/>
                <w:szCs w:val="16"/>
              </w:rPr>
              <w:t>Всего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 w:rsidRPr="006D2EE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9704E0" w:rsidRDefault="009704E0" w:rsidP="00785182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704E0" w:rsidRDefault="009704E0" w:rsidP="00785182">
            <w:r>
              <w:t>-</w:t>
            </w:r>
          </w:p>
        </w:tc>
      </w:tr>
    </w:tbl>
    <w:p w:rsidR="009704E0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704E0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9704E0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0F4CD5" w:rsidRDefault="000F4CD5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0F4CD5" w:rsidRDefault="000F4CD5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9704E0" w:rsidRPr="00680D3A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680D3A">
        <w:rPr>
          <w:rFonts w:ascii="Times New Roman" w:hAnsi="Times New Roman"/>
          <w:szCs w:val="20"/>
        </w:rPr>
        <w:t xml:space="preserve">Таблица </w:t>
      </w:r>
      <w:r>
        <w:rPr>
          <w:rFonts w:ascii="Times New Roman" w:hAnsi="Times New Roman"/>
          <w:szCs w:val="20"/>
        </w:rPr>
        <w:t>5</w:t>
      </w:r>
    </w:p>
    <w:p w:rsidR="009704E0" w:rsidRDefault="009704E0" w:rsidP="009704E0">
      <w:pPr>
        <w:pStyle w:val="ConsPlusNormal"/>
        <w:tabs>
          <w:tab w:val="left" w:pos="709"/>
          <w:tab w:val="left" w:pos="993"/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704E0" w:rsidRPr="00EA717F" w:rsidRDefault="009704E0" w:rsidP="009704E0">
      <w:pPr>
        <w:pStyle w:val="ConsPlusNormal"/>
        <w:tabs>
          <w:tab w:val="left" w:pos="709"/>
          <w:tab w:val="left" w:pos="993"/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717F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</w:t>
      </w:r>
    </w:p>
    <w:p w:rsidR="009704E0" w:rsidRPr="00EA717F" w:rsidRDefault="009704E0" w:rsidP="009704E0">
      <w:pPr>
        <w:pStyle w:val="ConsPlusNormal"/>
        <w:tabs>
          <w:tab w:val="left" w:pos="709"/>
          <w:tab w:val="left" w:pos="993"/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9"/>
        <w:gridCol w:w="2667"/>
        <w:gridCol w:w="1999"/>
        <w:gridCol w:w="2533"/>
        <w:gridCol w:w="2800"/>
        <w:gridCol w:w="4297"/>
      </w:tblGrid>
      <w:tr w:rsidR="009704E0" w:rsidRPr="00A32F3A" w:rsidTr="00785182">
        <w:trPr>
          <w:trHeight w:val="1187"/>
        </w:trPr>
        <w:tc>
          <w:tcPr>
            <w:tcW w:w="85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(инвестиционного проекта)</w:t>
            </w:r>
          </w:p>
        </w:tc>
        <w:tc>
          <w:tcPr>
            <w:tcW w:w="199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533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(приобретения)</w:t>
            </w:r>
          </w:p>
        </w:tc>
        <w:tc>
          <w:tcPr>
            <w:tcW w:w="2800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Механизм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 финансирования)</w:t>
            </w:r>
          </w:p>
        </w:tc>
        <w:tc>
          <w:tcPr>
            <w:tcW w:w="429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</w:tr>
      <w:tr w:rsidR="009704E0" w:rsidRPr="00A32F3A" w:rsidTr="00785182">
        <w:trPr>
          <w:trHeight w:val="163"/>
        </w:trPr>
        <w:tc>
          <w:tcPr>
            <w:tcW w:w="85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04E0" w:rsidRPr="00A32F3A" w:rsidTr="00785182">
        <w:trPr>
          <w:trHeight w:val="291"/>
        </w:trPr>
        <w:tc>
          <w:tcPr>
            <w:tcW w:w="85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1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6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9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3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0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7" w:type="dxa"/>
          </w:tcPr>
          <w:p w:rsidR="009704E0" w:rsidRPr="00EA717F" w:rsidRDefault="009704E0" w:rsidP="00785182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04E0" w:rsidRDefault="009704E0" w:rsidP="009704E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04E0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680D3A">
        <w:rPr>
          <w:rFonts w:ascii="Times New Roman" w:hAnsi="Times New Roman"/>
          <w:szCs w:val="20"/>
        </w:rPr>
        <w:t xml:space="preserve">Таблица </w:t>
      </w:r>
      <w:r>
        <w:rPr>
          <w:rFonts w:ascii="Times New Roman" w:hAnsi="Times New Roman"/>
          <w:szCs w:val="20"/>
        </w:rPr>
        <w:t>6</w:t>
      </w:r>
    </w:p>
    <w:p w:rsidR="009704E0" w:rsidRPr="00680D3A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Показатели,</w:t>
      </w:r>
    </w:p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характеризующие эффективность структурного элемента (основного мероприятия) муниципальной программы</w:t>
      </w:r>
    </w:p>
    <w:p w:rsidR="009704E0" w:rsidRPr="003B4F5A" w:rsidRDefault="009704E0" w:rsidP="009704E0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134"/>
        <w:gridCol w:w="850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1560"/>
      </w:tblGrid>
      <w:tr w:rsidR="009704E0" w:rsidRPr="00004BEB" w:rsidTr="00785182">
        <w:tc>
          <w:tcPr>
            <w:tcW w:w="567" w:type="dxa"/>
            <w:vMerge w:val="restart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 xml:space="preserve">N № </w:t>
            </w:r>
          </w:p>
        </w:tc>
        <w:tc>
          <w:tcPr>
            <w:tcW w:w="2127" w:type="dxa"/>
            <w:vMerge w:val="restart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Наименование</w:t>
            </w: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vMerge w:val="restart"/>
            <w:vAlign w:val="center"/>
          </w:tcPr>
          <w:p w:rsidR="009704E0" w:rsidRPr="001A4AE1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AE1">
              <w:rPr>
                <w:rFonts w:ascii="Times New Roman" w:hAnsi="Times New Roman" w:cs="Times New Roman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9780" w:type="dxa"/>
            <w:gridSpan w:val="12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Значения показател</w:t>
            </w:r>
            <w:r>
              <w:rPr>
                <w:rFonts w:ascii="Times New Roman" w:hAnsi="Times New Roman" w:cs="Times New Roman"/>
              </w:rPr>
              <w:t>я</w:t>
            </w:r>
            <w:r w:rsidRPr="00004BEB">
              <w:rPr>
                <w:rFonts w:ascii="Times New Roman" w:hAnsi="Times New Roman" w:cs="Times New Roman"/>
              </w:rPr>
              <w:t xml:space="preserve"> по годам</w:t>
            </w:r>
          </w:p>
        </w:tc>
        <w:tc>
          <w:tcPr>
            <w:tcW w:w="156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AE1">
              <w:rPr>
                <w:rFonts w:ascii="Times New Roman" w:hAnsi="Times New Roman" w:cs="Times New Roman"/>
              </w:rPr>
              <w:t>Значение показателя на момент окончания действия муниципальной программы</w:t>
            </w:r>
          </w:p>
        </w:tc>
      </w:tr>
      <w:tr w:rsidR="009704E0" w:rsidRPr="00004BEB" w:rsidTr="00785182">
        <w:trPr>
          <w:trHeight w:val="428"/>
        </w:trPr>
        <w:tc>
          <w:tcPr>
            <w:tcW w:w="567" w:type="dxa"/>
            <w:vMerge/>
            <w:vAlign w:val="center"/>
          </w:tcPr>
          <w:p w:rsidR="009704E0" w:rsidRPr="00004BEB" w:rsidRDefault="009704E0" w:rsidP="00785182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9704E0" w:rsidRPr="00004BEB" w:rsidRDefault="009704E0" w:rsidP="00785182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04E0" w:rsidRPr="001A4AE1" w:rsidRDefault="009704E0" w:rsidP="00785182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4E0" w:rsidRPr="00004BEB" w:rsidTr="00785182">
        <w:trPr>
          <w:trHeight w:val="97"/>
        </w:trPr>
        <w:tc>
          <w:tcPr>
            <w:tcW w:w="567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704E0" w:rsidRPr="001A4AE1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1A4AE1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A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jc w:val="center"/>
              <w:rPr>
                <w:rFonts w:ascii="Times New Roman" w:hAnsi="Times New Roman"/>
                <w:szCs w:val="20"/>
                <w:lang w:eastAsia="ru-RU" w:bidi="ru-RU"/>
              </w:rPr>
            </w:pPr>
            <w:r w:rsidRPr="00004BEB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jc w:val="center"/>
              <w:rPr>
                <w:rFonts w:ascii="Times New Roman" w:hAnsi="Times New Roman"/>
                <w:szCs w:val="20"/>
                <w:lang w:eastAsia="ru-RU" w:bidi="ru-RU"/>
              </w:rPr>
            </w:pPr>
            <w:r w:rsidRPr="00004BEB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9704E0" w:rsidRPr="00004BEB" w:rsidRDefault="009704E0" w:rsidP="00785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04BE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704E0" w:rsidRPr="00004BEB" w:rsidTr="00785182">
        <w:tc>
          <w:tcPr>
            <w:tcW w:w="567" w:type="dxa"/>
            <w:vAlign w:val="center"/>
          </w:tcPr>
          <w:p w:rsidR="009704E0" w:rsidRPr="00004BEB" w:rsidRDefault="009704E0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Align w:val="center"/>
          </w:tcPr>
          <w:p w:rsidR="009704E0" w:rsidRPr="002B6CBF" w:rsidRDefault="000E1A59" w:rsidP="00785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Количество семей, улучшивших жилищные условия путем получения субсидии, семей &lt;1&gt;</w:t>
            </w:r>
          </w:p>
        </w:tc>
        <w:tc>
          <w:tcPr>
            <w:tcW w:w="1134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9704E0" w:rsidRPr="00004BEB" w:rsidRDefault="000E1A59" w:rsidP="000E1A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</w:tbl>
    <w:p w:rsidR="009704E0" w:rsidRDefault="009704E0" w:rsidP="009704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E1A59" w:rsidRPr="001C3237" w:rsidRDefault="000E1A59" w:rsidP="000E1A59">
      <w:pPr>
        <w:widowControl/>
        <w:suppressAutoHyphens w:val="0"/>
        <w:autoSpaceDE w:val="0"/>
        <w:autoSpaceDN w:val="0"/>
        <w:adjustRightInd w:val="0"/>
        <w:spacing w:before="260"/>
        <w:ind w:firstLine="540"/>
        <w:jc w:val="both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  <w:r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&lt;1</w:t>
      </w:r>
      <w:proofErr w:type="gramStart"/>
      <w:r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&gt; Р</w:t>
      </w:r>
      <w:proofErr w:type="gramEnd"/>
      <w:r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 xml:space="preserve">ассчитывается исходя из утвержденного Департаментом строительства Ханты-Мансийского автономного округа - Югры сводного списка молодых семей - участников мероприятия, изъявивших желание на получение социальных выплат в планируемом году, по форме, утверждаемой ответственным исполнителем мероприятия по обеспечению жильем молодых семей государственной программы Российской Федерации </w:t>
      </w:r>
      <w:r w:rsidR="001C3237"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«</w:t>
      </w:r>
      <w:r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Обеспечение доступным и комфортным жильем и коммунальными услугами граждан Российской Федерации</w:t>
      </w:r>
      <w:r w:rsidR="001C3237"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»</w:t>
      </w:r>
      <w:r w:rsidRPr="001C3237"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  <w:t>.</w:t>
      </w:r>
    </w:p>
    <w:p w:rsidR="000E1A59" w:rsidRPr="001C3237" w:rsidRDefault="000E1A59" w:rsidP="000E1A5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</w:p>
    <w:p w:rsidR="009704E0" w:rsidRDefault="009704E0" w:rsidP="009704E0">
      <w:pPr>
        <w:widowControl/>
        <w:suppressAutoHyphens w:val="0"/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kern w:val="0"/>
          <w:sz w:val="24"/>
          <w:lang w:eastAsia="ru-RU"/>
        </w:rPr>
      </w:pPr>
    </w:p>
    <w:p w:rsidR="009704E0" w:rsidRDefault="009704E0" w:rsidP="009704E0">
      <w:pPr>
        <w:widowControl/>
        <w:suppressAutoHyphens w:val="0"/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kern w:val="0"/>
          <w:sz w:val="24"/>
          <w:lang w:eastAsia="ru-RU"/>
        </w:rPr>
      </w:pPr>
    </w:p>
    <w:p w:rsidR="009704E0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1C3237" w:rsidRDefault="001C3237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1C3237" w:rsidRDefault="001C3237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1C3237" w:rsidRDefault="001C3237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</w:p>
    <w:p w:rsidR="009704E0" w:rsidRPr="00680D3A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680D3A">
        <w:rPr>
          <w:rFonts w:ascii="Times New Roman" w:hAnsi="Times New Roman"/>
          <w:szCs w:val="20"/>
        </w:rPr>
        <w:t xml:space="preserve">Таблица </w:t>
      </w:r>
      <w:r>
        <w:rPr>
          <w:rFonts w:ascii="Times New Roman" w:hAnsi="Times New Roman"/>
          <w:szCs w:val="20"/>
        </w:rPr>
        <w:t>7</w:t>
      </w:r>
    </w:p>
    <w:p w:rsidR="009704E0" w:rsidRDefault="009704E0" w:rsidP="009704E0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</w:rPr>
      </w:pPr>
    </w:p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</w:p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Наказы избирателей</w:t>
      </w:r>
    </w:p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1845"/>
        <w:gridCol w:w="1560"/>
        <w:gridCol w:w="1253"/>
        <w:gridCol w:w="1411"/>
        <w:gridCol w:w="1926"/>
        <w:gridCol w:w="1559"/>
        <w:gridCol w:w="1010"/>
        <w:gridCol w:w="975"/>
        <w:gridCol w:w="1094"/>
        <w:gridCol w:w="993"/>
        <w:gridCol w:w="1173"/>
      </w:tblGrid>
      <w:tr w:rsidR="009704E0" w:rsidRPr="00A32F3A" w:rsidTr="00785182">
        <w:tc>
          <w:tcPr>
            <w:tcW w:w="531" w:type="dxa"/>
            <w:vMerge w:val="restart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A32F3A">
              <w:rPr>
                <w:rFonts w:ascii="Times New Roman" w:hAnsi="Times New Roman"/>
              </w:rPr>
              <w:t>п</w:t>
            </w:r>
            <w:proofErr w:type="gramEnd"/>
            <w:r w:rsidRPr="00A32F3A">
              <w:rPr>
                <w:rFonts w:ascii="Times New Roman" w:hAnsi="Times New Roman"/>
              </w:rPr>
              <w:t>/п</w:t>
            </w:r>
          </w:p>
        </w:tc>
        <w:tc>
          <w:tcPr>
            <w:tcW w:w="6069" w:type="dxa"/>
            <w:gridSpan w:val="4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Основание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Структурные элементы (основные мероприятия) муниципальной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Сумма всего, руб.</w:t>
            </w:r>
          </w:p>
        </w:tc>
        <w:tc>
          <w:tcPr>
            <w:tcW w:w="5245" w:type="dxa"/>
            <w:gridSpan w:val="5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по годам в руб.</w:t>
            </w:r>
          </w:p>
        </w:tc>
      </w:tr>
      <w:tr w:rsidR="009704E0" w:rsidRPr="00A32F3A" w:rsidTr="00785182">
        <w:tc>
          <w:tcPr>
            <w:tcW w:w="531" w:type="dxa"/>
            <w:vMerge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Нормативный правовой акт</w:t>
            </w:r>
          </w:p>
        </w:tc>
        <w:tc>
          <w:tcPr>
            <w:tcW w:w="1560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Реквизиты</w:t>
            </w:r>
          </w:p>
        </w:tc>
        <w:tc>
          <w:tcPr>
            <w:tcW w:w="125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Пункт, подпункт</w:t>
            </w:r>
          </w:p>
        </w:tc>
        <w:tc>
          <w:tcPr>
            <w:tcW w:w="1411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1926" w:type="dxa"/>
            <w:vMerge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75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94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2F3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2026-2030</w:t>
            </w:r>
          </w:p>
        </w:tc>
      </w:tr>
      <w:tr w:rsidR="009704E0" w:rsidRPr="00A32F3A" w:rsidTr="00785182">
        <w:tc>
          <w:tcPr>
            <w:tcW w:w="531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1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26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10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5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94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7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9704E0" w:rsidRPr="00A32F3A" w:rsidTr="00785182">
        <w:tc>
          <w:tcPr>
            <w:tcW w:w="531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3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1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6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10" w:type="dxa"/>
            <w:shd w:val="clear" w:color="auto" w:fill="auto"/>
          </w:tcPr>
          <w:p w:rsidR="009704E0" w:rsidRDefault="009704E0" w:rsidP="00785182">
            <w:r w:rsidRPr="009960EB">
              <w:rPr>
                <w:rFonts w:ascii="Times New Roman" w:hAnsi="Times New Roman"/>
              </w:rPr>
              <w:t>0,00</w:t>
            </w:r>
          </w:p>
        </w:tc>
        <w:tc>
          <w:tcPr>
            <w:tcW w:w="975" w:type="dxa"/>
            <w:shd w:val="clear" w:color="auto" w:fill="auto"/>
          </w:tcPr>
          <w:p w:rsidR="009704E0" w:rsidRDefault="009704E0" w:rsidP="00785182">
            <w:r w:rsidRPr="009960EB">
              <w:rPr>
                <w:rFonts w:ascii="Times New Roman" w:hAnsi="Times New Roman"/>
              </w:rPr>
              <w:t>0,00</w:t>
            </w:r>
          </w:p>
        </w:tc>
        <w:tc>
          <w:tcPr>
            <w:tcW w:w="1094" w:type="dxa"/>
            <w:shd w:val="clear" w:color="auto" w:fill="auto"/>
          </w:tcPr>
          <w:p w:rsidR="009704E0" w:rsidRDefault="009704E0" w:rsidP="00785182">
            <w:r w:rsidRPr="009960EB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9704E0" w:rsidRDefault="009704E0" w:rsidP="00785182">
            <w:r w:rsidRPr="009960EB">
              <w:rPr>
                <w:rFonts w:ascii="Times New Roman" w:hAnsi="Times New Roman"/>
              </w:rPr>
              <w:t>0,00</w:t>
            </w:r>
          </w:p>
        </w:tc>
        <w:tc>
          <w:tcPr>
            <w:tcW w:w="1173" w:type="dxa"/>
            <w:shd w:val="clear" w:color="auto" w:fill="auto"/>
          </w:tcPr>
          <w:p w:rsidR="009704E0" w:rsidRDefault="009704E0" w:rsidP="00785182">
            <w:r w:rsidRPr="009960EB">
              <w:rPr>
                <w:rFonts w:ascii="Times New Roman" w:hAnsi="Times New Roman"/>
              </w:rPr>
              <w:t>0,00</w:t>
            </w:r>
          </w:p>
        </w:tc>
      </w:tr>
    </w:tbl>
    <w:p w:rsidR="001C3237" w:rsidRDefault="001C3237" w:rsidP="009704E0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C3237" w:rsidRDefault="001C3237" w:rsidP="009704E0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9704E0" w:rsidRPr="0001190F" w:rsidRDefault="009704E0" w:rsidP="009704E0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01190F">
        <w:rPr>
          <w:rFonts w:ascii="Times New Roman" w:eastAsia="Calibri" w:hAnsi="Times New Roman" w:cs="Times New Roman"/>
          <w:lang w:eastAsia="en-US"/>
        </w:rPr>
        <w:t xml:space="preserve">Таблица </w:t>
      </w:r>
      <w:r>
        <w:rPr>
          <w:rFonts w:ascii="Times New Roman" w:eastAsia="Calibri" w:hAnsi="Times New Roman" w:cs="Times New Roman"/>
          <w:lang w:eastAsia="en-US"/>
        </w:rPr>
        <w:t>8</w:t>
      </w:r>
    </w:p>
    <w:p w:rsidR="009704E0" w:rsidRPr="00540BC2" w:rsidRDefault="009704E0" w:rsidP="009704E0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704E0" w:rsidRDefault="009704E0" w:rsidP="009704E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FC204D">
        <w:rPr>
          <w:rFonts w:ascii="Times New Roman" w:hAnsi="Times New Roman"/>
          <w:sz w:val="24"/>
        </w:rPr>
        <w:t>План мероприятий</w:t>
      </w:r>
      <w:r>
        <w:rPr>
          <w:rFonts w:ascii="Times New Roman" w:hAnsi="Times New Roman"/>
          <w:sz w:val="24"/>
        </w:rPr>
        <w:t>,</w:t>
      </w:r>
    </w:p>
    <w:p w:rsidR="009704E0" w:rsidRDefault="009704E0" w:rsidP="009704E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  <w:r w:rsidRPr="00FC204D">
        <w:rPr>
          <w:rFonts w:ascii="Times New Roman" w:hAnsi="Times New Roman"/>
          <w:sz w:val="24"/>
        </w:rPr>
        <w:t xml:space="preserve">направленный на достижение значений (уровней) показателей </w:t>
      </w:r>
      <w:proofErr w:type="gramStart"/>
      <w:r w:rsidRPr="00FC204D">
        <w:rPr>
          <w:rFonts w:ascii="Times New Roman" w:hAnsi="Times New Roman"/>
          <w:sz w:val="24"/>
        </w:rPr>
        <w:t>оценки эффективности деятельности исполнительных органов государственной власти</w:t>
      </w:r>
      <w:proofErr w:type="gramEnd"/>
      <w:r>
        <w:rPr>
          <w:rFonts w:ascii="Times New Roman" w:hAnsi="Times New Roman"/>
          <w:sz w:val="24"/>
        </w:rPr>
        <w:t xml:space="preserve"> Ханты-Мансийского</w:t>
      </w:r>
      <w:r w:rsidRPr="00FC204D">
        <w:rPr>
          <w:rFonts w:ascii="Times New Roman" w:hAnsi="Times New Roman"/>
          <w:sz w:val="24"/>
        </w:rPr>
        <w:t xml:space="preserve"> автономного округа</w:t>
      </w:r>
      <w:r>
        <w:rPr>
          <w:rFonts w:ascii="Times New Roman" w:hAnsi="Times New Roman"/>
          <w:sz w:val="24"/>
        </w:rPr>
        <w:t xml:space="preserve"> - Югры</w:t>
      </w:r>
      <w:r w:rsidRPr="00FC204D">
        <w:rPr>
          <w:rFonts w:ascii="Times New Roman" w:hAnsi="Times New Roman"/>
          <w:sz w:val="24"/>
        </w:rPr>
        <w:t xml:space="preserve"> </w:t>
      </w:r>
    </w:p>
    <w:p w:rsidR="009704E0" w:rsidRPr="00FC204D" w:rsidRDefault="009704E0" w:rsidP="009704E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1750"/>
        <w:gridCol w:w="1750"/>
        <w:gridCol w:w="2479"/>
        <w:gridCol w:w="1604"/>
        <w:gridCol w:w="6718"/>
      </w:tblGrid>
      <w:tr w:rsidR="009704E0" w:rsidRPr="00A32F3A" w:rsidTr="00A248CE">
        <w:trPr>
          <w:trHeight w:val="109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A32F3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A32F3A">
              <w:rPr>
                <w:rFonts w:ascii="Times New Roman" w:hAnsi="Times New Roman"/>
                <w:sz w:val="18"/>
                <w:szCs w:val="18"/>
              </w:rPr>
              <w:t xml:space="preserve">/п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Номер, наименование мероприятия (Приложение 2)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Меры, направленные на достижение значений (уровней) показателей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Наименование портфеля проектов, основанного на национальных и федеральных проектах Российской Федерации &lt;*&gt;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Ответственный исполнитель/соисполнитель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Контрольное событие (промежуточный результат)</w:t>
            </w:r>
          </w:p>
        </w:tc>
      </w:tr>
      <w:tr w:rsidR="009704E0" w:rsidRPr="00A32F3A" w:rsidTr="00A248CE">
        <w:trPr>
          <w:trHeight w:val="2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 xml:space="preserve">1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9704E0" w:rsidRPr="00A32F3A" w:rsidTr="00A248CE">
        <w:trPr>
          <w:trHeight w:val="225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00F">
              <w:rPr>
                <w:rFonts w:ascii="Times New Roman" w:hAnsi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</w:tr>
      <w:tr w:rsidR="009704E0" w:rsidRPr="00A32F3A" w:rsidTr="00A248CE">
        <w:trPr>
          <w:trHeight w:val="225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47700F" w:rsidRDefault="00A248CE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Задача № 1 Улучшение жилищных условий молодых семей путем предоставления социальной выплаты в виде субсидии на приобретение жилого помещения или строительство индивидуального жилого дома</w:t>
            </w:r>
          </w:p>
        </w:tc>
      </w:tr>
      <w:tr w:rsidR="009704E0" w:rsidRPr="00A32F3A" w:rsidTr="000F4CD5">
        <w:trPr>
          <w:trHeight w:val="145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32F3A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47700F" w:rsidRDefault="00A248CE" w:rsidP="007851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1.1. Предоставление молодым семьям субсидий в виде социальных выплат на приобретение (строительство) жилых помещений в собственность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47700F" w:rsidRDefault="00A248CE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предоставление государственной поддержки на приобретение (строительство) жилых помещений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47700F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00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47700F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00F">
              <w:rPr>
                <w:rFonts w:ascii="Times New Roman" w:hAnsi="Times New Roman"/>
                <w:sz w:val="18"/>
                <w:szCs w:val="18"/>
              </w:rPr>
              <w:t>КУМИ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Количество семей, улучшивших жилищные условия путем получения субсидий на конец отчетного года</w:t>
            </w:r>
          </w:p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2019 год - 4</w:t>
            </w:r>
          </w:p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2020 год - 3</w:t>
            </w:r>
          </w:p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2021 год - 18</w:t>
            </w:r>
          </w:p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2022 год - 7</w:t>
            </w:r>
          </w:p>
          <w:p w:rsidR="00A248CE" w:rsidRPr="001871D1" w:rsidRDefault="00A248CE" w:rsidP="00A248C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2023 год - 7</w:t>
            </w:r>
          </w:p>
          <w:p w:rsidR="009704E0" w:rsidRPr="0047700F" w:rsidRDefault="00A248CE" w:rsidP="00A248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871D1">
              <w:rPr>
                <w:rFonts w:ascii="Times New Roman" w:eastAsia="Times New Roman" w:hAnsi="Times New Roman"/>
                <w:color w:val="000000"/>
                <w:kern w:val="0"/>
                <w:sz w:val="16"/>
                <w:szCs w:val="16"/>
                <w:lang w:eastAsia="ru-RU"/>
              </w:rPr>
              <w:t>2024 год - 7</w:t>
            </w:r>
          </w:p>
        </w:tc>
      </w:tr>
    </w:tbl>
    <w:p w:rsidR="009704E0" w:rsidRPr="00680D3A" w:rsidRDefault="009704E0" w:rsidP="009704E0">
      <w:pPr>
        <w:autoSpaceDE w:val="0"/>
        <w:autoSpaceDN w:val="0"/>
        <w:adjustRightInd w:val="0"/>
        <w:jc w:val="right"/>
        <w:rPr>
          <w:rFonts w:ascii="Times New Roman" w:hAnsi="Times New Roman"/>
          <w:szCs w:val="20"/>
        </w:rPr>
      </w:pPr>
      <w:r w:rsidRPr="00680D3A">
        <w:rPr>
          <w:rFonts w:ascii="Times New Roman" w:hAnsi="Times New Roman"/>
          <w:szCs w:val="20"/>
        </w:rPr>
        <w:lastRenderedPageBreak/>
        <w:t xml:space="preserve">Таблица </w:t>
      </w:r>
      <w:r>
        <w:rPr>
          <w:rFonts w:ascii="Times New Roman" w:hAnsi="Times New Roman"/>
          <w:szCs w:val="20"/>
        </w:rPr>
        <w:t>9</w:t>
      </w:r>
    </w:p>
    <w:p w:rsidR="009704E0" w:rsidRDefault="009704E0" w:rsidP="009704E0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704E0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</w:p>
    <w:p w:rsidR="009704E0" w:rsidRPr="00D41114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  <w:r w:rsidRPr="00D41114">
        <w:rPr>
          <w:rFonts w:ascii="Times New Roman" w:hAnsi="Times New Roman"/>
          <w:bCs/>
          <w:sz w:val="24"/>
        </w:rPr>
        <w:t>Перечень</w:t>
      </w:r>
    </w:p>
    <w:p w:rsidR="009704E0" w:rsidRPr="00D41114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п</w:t>
      </w:r>
      <w:r w:rsidRPr="00D41114">
        <w:rPr>
          <w:rFonts w:ascii="Times New Roman" w:hAnsi="Times New Roman"/>
          <w:bCs/>
          <w:sz w:val="24"/>
        </w:rPr>
        <w:t>редложений и инициатив граждан, направленных на достижение</w:t>
      </w:r>
    </w:p>
    <w:p w:rsidR="009704E0" w:rsidRPr="00D41114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  <w:r w:rsidRPr="00D41114">
        <w:rPr>
          <w:rFonts w:ascii="Times New Roman" w:hAnsi="Times New Roman"/>
          <w:bCs/>
          <w:sz w:val="24"/>
        </w:rPr>
        <w:t>показателей национальных целей, оценку эффективности</w:t>
      </w:r>
      <w:r>
        <w:rPr>
          <w:rFonts w:ascii="Times New Roman" w:hAnsi="Times New Roman"/>
          <w:bCs/>
          <w:sz w:val="24"/>
        </w:rPr>
        <w:t xml:space="preserve"> </w:t>
      </w:r>
    </w:p>
    <w:p w:rsidR="009704E0" w:rsidRPr="00D41114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  <w:r w:rsidRPr="00D41114">
        <w:rPr>
          <w:rFonts w:ascii="Times New Roman" w:hAnsi="Times New Roman"/>
          <w:bCs/>
          <w:sz w:val="24"/>
        </w:rPr>
        <w:t>деятельности высших должностных лиц (руководителей высших исполнительных органов государственной власти)</w:t>
      </w:r>
      <w:r>
        <w:rPr>
          <w:rFonts w:ascii="Times New Roman" w:hAnsi="Times New Roman"/>
          <w:bCs/>
          <w:sz w:val="24"/>
        </w:rPr>
        <w:t xml:space="preserve"> </w:t>
      </w:r>
      <w:r w:rsidRPr="00D41114">
        <w:rPr>
          <w:rFonts w:ascii="Times New Roman" w:hAnsi="Times New Roman"/>
          <w:bCs/>
          <w:sz w:val="24"/>
        </w:rPr>
        <w:t>субъектов Российской Федерации, социально-экономическое развитие</w:t>
      </w:r>
    </w:p>
    <w:p w:rsidR="009704E0" w:rsidRPr="00D41114" w:rsidRDefault="009704E0" w:rsidP="009704E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Ханты-Мансийского автономного </w:t>
      </w:r>
      <w:r w:rsidRPr="00D41114">
        <w:rPr>
          <w:rFonts w:ascii="Times New Roman" w:hAnsi="Times New Roman"/>
          <w:bCs/>
          <w:sz w:val="24"/>
        </w:rPr>
        <w:t xml:space="preserve">округа </w:t>
      </w:r>
      <w:r>
        <w:rPr>
          <w:rFonts w:ascii="Times New Roman" w:hAnsi="Times New Roman"/>
          <w:bCs/>
          <w:sz w:val="24"/>
        </w:rPr>
        <w:t>–</w:t>
      </w:r>
      <w:r w:rsidRPr="00D41114">
        <w:rPr>
          <w:rFonts w:ascii="Times New Roman" w:hAnsi="Times New Roman"/>
          <w:bCs/>
          <w:sz w:val="24"/>
        </w:rPr>
        <w:t xml:space="preserve"> Югры</w:t>
      </w:r>
      <w:r>
        <w:rPr>
          <w:rFonts w:ascii="Times New Roman" w:hAnsi="Times New Roman"/>
          <w:bCs/>
          <w:sz w:val="24"/>
        </w:rPr>
        <w:t xml:space="preserve"> и города Покачи</w:t>
      </w:r>
    </w:p>
    <w:p w:rsidR="009704E0" w:rsidRPr="00D41114" w:rsidRDefault="009704E0" w:rsidP="009704E0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18"/>
        <w:gridCol w:w="2126"/>
        <w:gridCol w:w="1701"/>
        <w:gridCol w:w="1985"/>
        <w:gridCol w:w="6946"/>
      </w:tblGrid>
      <w:tr w:rsidR="009704E0" w:rsidRPr="00A32F3A" w:rsidTr="000F4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 w:rsidRPr="00A32F3A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A32F3A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A32F3A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Содержание предложения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8B5830">
              <w:rPr>
                <w:rFonts w:ascii="Times New Roman" w:hAnsi="Times New Roman"/>
                <w:sz w:val="24"/>
              </w:rPr>
              <w:t>Структурные элементы (основные мероприятия)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Номер, 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Ответственный исполнитель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Автор</w:t>
            </w:r>
          </w:p>
        </w:tc>
      </w:tr>
      <w:tr w:rsidR="009704E0" w:rsidRPr="00A32F3A" w:rsidTr="000F4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6</w:t>
            </w:r>
          </w:p>
        </w:tc>
      </w:tr>
      <w:tr w:rsidR="009704E0" w:rsidRPr="00A32F3A" w:rsidTr="000F4CD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A32F3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E0" w:rsidRPr="00A32F3A" w:rsidRDefault="009704E0" w:rsidP="007851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9704E0" w:rsidRDefault="009704E0" w:rsidP="009704E0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</w:rPr>
      </w:pPr>
    </w:p>
    <w:p w:rsidR="009704E0" w:rsidRDefault="009704E0" w:rsidP="009704E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704E0" w:rsidRDefault="009704E0" w:rsidP="009704E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275EB" w:rsidRPr="00196AB7" w:rsidRDefault="006275EB" w:rsidP="00455E3F">
      <w:pPr>
        <w:rPr>
          <w:kern w:val="2"/>
        </w:rPr>
      </w:pPr>
    </w:p>
    <w:sectPr w:rsidR="006275EB" w:rsidRPr="00196AB7" w:rsidSect="00C81F8D">
      <w:pgSz w:w="16837" w:h="11905" w:orient="landscape"/>
      <w:pgMar w:top="1701" w:right="567" w:bottom="142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1F2" w:rsidRDefault="00AD51F2">
      <w:r>
        <w:separator/>
      </w:r>
    </w:p>
  </w:endnote>
  <w:endnote w:type="continuationSeparator" w:id="0">
    <w:p w:rsidR="00AD51F2" w:rsidRDefault="00AD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1F2" w:rsidRDefault="00AD51F2">
      <w:r>
        <w:separator/>
      </w:r>
    </w:p>
  </w:footnote>
  <w:footnote w:type="continuationSeparator" w:id="0">
    <w:p w:rsidR="00AD51F2" w:rsidRDefault="00AD5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D0" w:rsidRDefault="00D063D0">
    <w:pPr>
      <w:pStyle w:val="a5"/>
      <w:jc w:val="center"/>
      <w:rPr>
        <w:rFonts w:ascii="Times New Roman" w:hAnsi="Times New Roman"/>
        <w:sz w:val="22"/>
        <w:szCs w:val="22"/>
      </w:rPr>
    </w:pPr>
    <w:r w:rsidRPr="0048113E">
      <w:rPr>
        <w:rFonts w:ascii="Times New Roman" w:hAnsi="Times New Roman"/>
        <w:sz w:val="22"/>
        <w:szCs w:val="22"/>
      </w:rPr>
      <w:fldChar w:fldCharType="begin"/>
    </w:r>
    <w:r w:rsidRPr="0048113E">
      <w:rPr>
        <w:rFonts w:ascii="Times New Roman" w:hAnsi="Times New Roman"/>
        <w:sz w:val="22"/>
        <w:szCs w:val="22"/>
      </w:rPr>
      <w:instrText>PAGE   \* MERGEFORMAT</w:instrText>
    </w:r>
    <w:r w:rsidRPr="0048113E">
      <w:rPr>
        <w:rFonts w:ascii="Times New Roman" w:hAnsi="Times New Roman"/>
        <w:sz w:val="22"/>
        <w:szCs w:val="22"/>
      </w:rPr>
      <w:fldChar w:fldCharType="separate"/>
    </w:r>
    <w:r w:rsidR="00E77152">
      <w:rPr>
        <w:rFonts w:ascii="Times New Roman" w:hAnsi="Times New Roman"/>
        <w:noProof/>
        <w:sz w:val="22"/>
        <w:szCs w:val="22"/>
      </w:rPr>
      <w:t>2</w:t>
    </w:r>
    <w:r w:rsidRPr="0048113E">
      <w:rPr>
        <w:rFonts w:ascii="Times New Roman" w:hAnsi="Times New Roman"/>
        <w:sz w:val="22"/>
        <w:szCs w:val="22"/>
      </w:rPr>
      <w:fldChar w:fldCharType="end"/>
    </w:r>
  </w:p>
  <w:p w:rsidR="00D063D0" w:rsidRPr="0048113E" w:rsidRDefault="00D063D0">
    <w:pPr>
      <w:pStyle w:val="a5"/>
      <w:jc w:val="center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43"/>
    <w:rsid w:val="000069E6"/>
    <w:rsid w:val="0001668B"/>
    <w:rsid w:val="0001720A"/>
    <w:rsid w:val="00035DCA"/>
    <w:rsid w:val="000403C6"/>
    <w:rsid w:val="00051DB9"/>
    <w:rsid w:val="00060D67"/>
    <w:rsid w:val="00071E7D"/>
    <w:rsid w:val="00075E7C"/>
    <w:rsid w:val="0007748F"/>
    <w:rsid w:val="000808EE"/>
    <w:rsid w:val="000848AC"/>
    <w:rsid w:val="000901E1"/>
    <w:rsid w:val="000A15F7"/>
    <w:rsid w:val="000A6326"/>
    <w:rsid w:val="000C051A"/>
    <w:rsid w:val="000C2841"/>
    <w:rsid w:val="000D2D86"/>
    <w:rsid w:val="000E0962"/>
    <w:rsid w:val="000E1A59"/>
    <w:rsid w:val="000F22DF"/>
    <w:rsid w:val="000F3A0A"/>
    <w:rsid w:val="000F4CD5"/>
    <w:rsid w:val="000F570B"/>
    <w:rsid w:val="000F758E"/>
    <w:rsid w:val="000F7B3F"/>
    <w:rsid w:val="001062CE"/>
    <w:rsid w:val="001235A1"/>
    <w:rsid w:val="00127C65"/>
    <w:rsid w:val="001459A7"/>
    <w:rsid w:val="001578AA"/>
    <w:rsid w:val="00157958"/>
    <w:rsid w:val="001611FF"/>
    <w:rsid w:val="00171E24"/>
    <w:rsid w:val="00191BC8"/>
    <w:rsid w:val="00196AB7"/>
    <w:rsid w:val="001A1711"/>
    <w:rsid w:val="001B7DCD"/>
    <w:rsid w:val="001C283E"/>
    <w:rsid w:val="001C3237"/>
    <w:rsid w:val="001C5649"/>
    <w:rsid w:val="001C6197"/>
    <w:rsid w:val="001E0C67"/>
    <w:rsid w:val="001F5E61"/>
    <w:rsid w:val="00207E5D"/>
    <w:rsid w:val="00232DE6"/>
    <w:rsid w:val="00243595"/>
    <w:rsid w:val="00243A23"/>
    <w:rsid w:val="00245DD1"/>
    <w:rsid w:val="002507A4"/>
    <w:rsid w:val="00253119"/>
    <w:rsid w:val="00262038"/>
    <w:rsid w:val="00263A8B"/>
    <w:rsid w:val="002776FF"/>
    <w:rsid w:val="00281514"/>
    <w:rsid w:val="00281C04"/>
    <w:rsid w:val="00282A01"/>
    <w:rsid w:val="002A11A3"/>
    <w:rsid w:val="002A557B"/>
    <w:rsid w:val="002B21E2"/>
    <w:rsid w:val="002B47D4"/>
    <w:rsid w:val="002D6F4B"/>
    <w:rsid w:val="002E565B"/>
    <w:rsid w:val="002F6357"/>
    <w:rsid w:val="00330C07"/>
    <w:rsid w:val="0038462A"/>
    <w:rsid w:val="00384CC2"/>
    <w:rsid w:val="003854A1"/>
    <w:rsid w:val="00386910"/>
    <w:rsid w:val="00387A6B"/>
    <w:rsid w:val="00393094"/>
    <w:rsid w:val="003945D6"/>
    <w:rsid w:val="00394FF0"/>
    <w:rsid w:val="003A7B2C"/>
    <w:rsid w:val="003B1FCF"/>
    <w:rsid w:val="003B3B90"/>
    <w:rsid w:val="003B41DE"/>
    <w:rsid w:val="003C647A"/>
    <w:rsid w:val="003D2CD4"/>
    <w:rsid w:val="003D6E4A"/>
    <w:rsid w:val="003E5FED"/>
    <w:rsid w:val="003E6D91"/>
    <w:rsid w:val="003F02A0"/>
    <w:rsid w:val="004013AF"/>
    <w:rsid w:val="0040475A"/>
    <w:rsid w:val="0040747B"/>
    <w:rsid w:val="00413571"/>
    <w:rsid w:val="00414047"/>
    <w:rsid w:val="00414A62"/>
    <w:rsid w:val="00416791"/>
    <w:rsid w:val="0042129B"/>
    <w:rsid w:val="00421A1C"/>
    <w:rsid w:val="00421FE8"/>
    <w:rsid w:val="004231B0"/>
    <w:rsid w:val="00440706"/>
    <w:rsid w:val="004416BE"/>
    <w:rsid w:val="0045053C"/>
    <w:rsid w:val="00455E3F"/>
    <w:rsid w:val="00472E83"/>
    <w:rsid w:val="00477C33"/>
    <w:rsid w:val="004817B2"/>
    <w:rsid w:val="004907BB"/>
    <w:rsid w:val="00492C48"/>
    <w:rsid w:val="00492C89"/>
    <w:rsid w:val="004A6099"/>
    <w:rsid w:val="004B05D6"/>
    <w:rsid w:val="004B38D7"/>
    <w:rsid w:val="004C0EDE"/>
    <w:rsid w:val="004C26F6"/>
    <w:rsid w:val="004D3408"/>
    <w:rsid w:val="004E67AD"/>
    <w:rsid w:val="004F286D"/>
    <w:rsid w:val="00515B9C"/>
    <w:rsid w:val="00526B48"/>
    <w:rsid w:val="0053120A"/>
    <w:rsid w:val="0053371B"/>
    <w:rsid w:val="00536885"/>
    <w:rsid w:val="005372AA"/>
    <w:rsid w:val="005403EA"/>
    <w:rsid w:val="0056073E"/>
    <w:rsid w:val="0056417B"/>
    <w:rsid w:val="005742E9"/>
    <w:rsid w:val="00574AE2"/>
    <w:rsid w:val="00577D0A"/>
    <w:rsid w:val="00585D00"/>
    <w:rsid w:val="00591C2E"/>
    <w:rsid w:val="00594ED9"/>
    <w:rsid w:val="005A25B6"/>
    <w:rsid w:val="005B2280"/>
    <w:rsid w:val="005B6BE5"/>
    <w:rsid w:val="005D342E"/>
    <w:rsid w:val="005D4144"/>
    <w:rsid w:val="005D426A"/>
    <w:rsid w:val="005D5CC5"/>
    <w:rsid w:val="005E2AE7"/>
    <w:rsid w:val="005E481C"/>
    <w:rsid w:val="005F747C"/>
    <w:rsid w:val="00612934"/>
    <w:rsid w:val="00615867"/>
    <w:rsid w:val="0062324E"/>
    <w:rsid w:val="006275EB"/>
    <w:rsid w:val="0064454B"/>
    <w:rsid w:val="00666F94"/>
    <w:rsid w:val="006A0DC6"/>
    <w:rsid w:val="006A2F39"/>
    <w:rsid w:val="006A4D25"/>
    <w:rsid w:val="006B2967"/>
    <w:rsid w:val="006B56C7"/>
    <w:rsid w:val="006E54C8"/>
    <w:rsid w:val="006F090C"/>
    <w:rsid w:val="006F0EB3"/>
    <w:rsid w:val="006F125F"/>
    <w:rsid w:val="006F4431"/>
    <w:rsid w:val="00705CA8"/>
    <w:rsid w:val="00721D6B"/>
    <w:rsid w:val="00725C96"/>
    <w:rsid w:val="007276EF"/>
    <w:rsid w:val="00731BBB"/>
    <w:rsid w:val="00754204"/>
    <w:rsid w:val="007661D1"/>
    <w:rsid w:val="007672F1"/>
    <w:rsid w:val="00776768"/>
    <w:rsid w:val="00781603"/>
    <w:rsid w:val="00785182"/>
    <w:rsid w:val="00792E1A"/>
    <w:rsid w:val="007B6EBE"/>
    <w:rsid w:val="007C0B61"/>
    <w:rsid w:val="007D0DBD"/>
    <w:rsid w:val="007D37EC"/>
    <w:rsid w:val="007D6BEB"/>
    <w:rsid w:val="007E42D1"/>
    <w:rsid w:val="007E719F"/>
    <w:rsid w:val="007F0058"/>
    <w:rsid w:val="007F28EE"/>
    <w:rsid w:val="00806AD6"/>
    <w:rsid w:val="008132C3"/>
    <w:rsid w:val="0082192E"/>
    <w:rsid w:val="00825A61"/>
    <w:rsid w:val="00844195"/>
    <w:rsid w:val="0085389A"/>
    <w:rsid w:val="00880F10"/>
    <w:rsid w:val="00886CAB"/>
    <w:rsid w:val="008A4985"/>
    <w:rsid w:val="008A7953"/>
    <w:rsid w:val="008C5982"/>
    <w:rsid w:val="008D4C4F"/>
    <w:rsid w:val="008D56F9"/>
    <w:rsid w:val="008E618D"/>
    <w:rsid w:val="008E703E"/>
    <w:rsid w:val="008F14F7"/>
    <w:rsid w:val="00903D39"/>
    <w:rsid w:val="00912C89"/>
    <w:rsid w:val="0091428E"/>
    <w:rsid w:val="00932143"/>
    <w:rsid w:val="00933C07"/>
    <w:rsid w:val="009342D2"/>
    <w:rsid w:val="00934DA7"/>
    <w:rsid w:val="00940369"/>
    <w:rsid w:val="009535D2"/>
    <w:rsid w:val="00953C95"/>
    <w:rsid w:val="0096013F"/>
    <w:rsid w:val="00964713"/>
    <w:rsid w:val="009670BD"/>
    <w:rsid w:val="009704E0"/>
    <w:rsid w:val="00973596"/>
    <w:rsid w:val="00974100"/>
    <w:rsid w:val="00996CA9"/>
    <w:rsid w:val="009A339C"/>
    <w:rsid w:val="009C233B"/>
    <w:rsid w:val="009C3894"/>
    <w:rsid w:val="009C3F11"/>
    <w:rsid w:val="009D41D6"/>
    <w:rsid w:val="009E578E"/>
    <w:rsid w:val="00A01F3F"/>
    <w:rsid w:val="00A0763E"/>
    <w:rsid w:val="00A178C1"/>
    <w:rsid w:val="00A248CE"/>
    <w:rsid w:val="00A25F5E"/>
    <w:rsid w:val="00A268B5"/>
    <w:rsid w:val="00A31287"/>
    <w:rsid w:val="00A33A69"/>
    <w:rsid w:val="00A351D4"/>
    <w:rsid w:val="00A3635A"/>
    <w:rsid w:val="00A367F6"/>
    <w:rsid w:val="00A608C5"/>
    <w:rsid w:val="00A63AC2"/>
    <w:rsid w:val="00A73593"/>
    <w:rsid w:val="00A73E26"/>
    <w:rsid w:val="00A807C9"/>
    <w:rsid w:val="00A83D40"/>
    <w:rsid w:val="00A9379B"/>
    <w:rsid w:val="00A96EAE"/>
    <w:rsid w:val="00AA3995"/>
    <w:rsid w:val="00AA714B"/>
    <w:rsid w:val="00AA77DF"/>
    <w:rsid w:val="00AB15CD"/>
    <w:rsid w:val="00AB7445"/>
    <w:rsid w:val="00AC7E13"/>
    <w:rsid w:val="00AD114D"/>
    <w:rsid w:val="00AD51F2"/>
    <w:rsid w:val="00AE47CA"/>
    <w:rsid w:val="00AF2072"/>
    <w:rsid w:val="00AF3F11"/>
    <w:rsid w:val="00B00196"/>
    <w:rsid w:val="00B0145F"/>
    <w:rsid w:val="00B067BC"/>
    <w:rsid w:val="00B215CB"/>
    <w:rsid w:val="00B24E5E"/>
    <w:rsid w:val="00B364BD"/>
    <w:rsid w:val="00B540C6"/>
    <w:rsid w:val="00B62B5C"/>
    <w:rsid w:val="00B660B2"/>
    <w:rsid w:val="00B73B4A"/>
    <w:rsid w:val="00B91A31"/>
    <w:rsid w:val="00B955B3"/>
    <w:rsid w:val="00BB1A81"/>
    <w:rsid w:val="00BB361A"/>
    <w:rsid w:val="00BB41F0"/>
    <w:rsid w:val="00BC75E1"/>
    <w:rsid w:val="00BD02FF"/>
    <w:rsid w:val="00BE00DE"/>
    <w:rsid w:val="00BF0B50"/>
    <w:rsid w:val="00C319C0"/>
    <w:rsid w:val="00C36C83"/>
    <w:rsid w:val="00C42896"/>
    <w:rsid w:val="00C453E8"/>
    <w:rsid w:val="00C51965"/>
    <w:rsid w:val="00C53F4F"/>
    <w:rsid w:val="00C65BE0"/>
    <w:rsid w:val="00C770EF"/>
    <w:rsid w:val="00C802C9"/>
    <w:rsid w:val="00C81F8D"/>
    <w:rsid w:val="00C95198"/>
    <w:rsid w:val="00CA2BF3"/>
    <w:rsid w:val="00CB19F1"/>
    <w:rsid w:val="00CB1D78"/>
    <w:rsid w:val="00CB1EA5"/>
    <w:rsid w:val="00CB3B2C"/>
    <w:rsid w:val="00CB5A20"/>
    <w:rsid w:val="00CB6DFF"/>
    <w:rsid w:val="00CC08CB"/>
    <w:rsid w:val="00CC35A0"/>
    <w:rsid w:val="00CD5216"/>
    <w:rsid w:val="00CE749F"/>
    <w:rsid w:val="00D01BD8"/>
    <w:rsid w:val="00D03D2C"/>
    <w:rsid w:val="00D063D0"/>
    <w:rsid w:val="00D2733F"/>
    <w:rsid w:val="00D344A0"/>
    <w:rsid w:val="00D378AB"/>
    <w:rsid w:val="00D4443E"/>
    <w:rsid w:val="00D45F1E"/>
    <w:rsid w:val="00D567C4"/>
    <w:rsid w:val="00D56CA3"/>
    <w:rsid w:val="00D64550"/>
    <w:rsid w:val="00D9329D"/>
    <w:rsid w:val="00D948D8"/>
    <w:rsid w:val="00DB0E64"/>
    <w:rsid w:val="00DB2726"/>
    <w:rsid w:val="00DC057A"/>
    <w:rsid w:val="00DC0AC5"/>
    <w:rsid w:val="00DC22F7"/>
    <w:rsid w:val="00DC48E1"/>
    <w:rsid w:val="00DD2564"/>
    <w:rsid w:val="00DD65EA"/>
    <w:rsid w:val="00DD74B7"/>
    <w:rsid w:val="00DE69A5"/>
    <w:rsid w:val="00DF4CB9"/>
    <w:rsid w:val="00E052C4"/>
    <w:rsid w:val="00E22A71"/>
    <w:rsid w:val="00E23F21"/>
    <w:rsid w:val="00E31900"/>
    <w:rsid w:val="00E4249D"/>
    <w:rsid w:val="00E448EB"/>
    <w:rsid w:val="00E562E8"/>
    <w:rsid w:val="00E60F46"/>
    <w:rsid w:val="00E62637"/>
    <w:rsid w:val="00E761BC"/>
    <w:rsid w:val="00E77152"/>
    <w:rsid w:val="00E86A8D"/>
    <w:rsid w:val="00E87143"/>
    <w:rsid w:val="00E96A69"/>
    <w:rsid w:val="00EA5376"/>
    <w:rsid w:val="00EA5986"/>
    <w:rsid w:val="00EA64F2"/>
    <w:rsid w:val="00EB6AA5"/>
    <w:rsid w:val="00EC6D0A"/>
    <w:rsid w:val="00EC6FCC"/>
    <w:rsid w:val="00ED2654"/>
    <w:rsid w:val="00EE2A73"/>
    <w:rsid w:val="00EE50E4"/>
    <w:rsid w:val="00EF4610"/>
    <w:rsid w:val="00F01697"/>
    <w:rsid w:val="00F042EC"/>
    <w:rsid w:val="00F04421"/>
    <w:rsid w:val="00F2190C"/>
    <w:rsid w:val="00F327DD"/>
    <w:rsid w:val="00F33293"/>
    <w:rsid w:val="00F45082"/>
    <w:rsid w:val="00F47681"/>
    <w:rsid w:val="00F50DBF"/>
    <w:rsid w:val="00F520C0"/>
    <w:rsid w:val="00F667FD"/>
    <w:rsid w:val="00F67443"/>
    <w:rsid w:val="00F7015A"/>
    <w:rsid w:val="00F73306"/>
    <w:rsid w:val="00F86FA7"/>
    <w:rsid w:val="00FB5C18"/>
    <w:rsid w:val="00FD71EB"/>
    <w:rsid w:val="00FE62DA"/>
    <w:rsid w:val="00FF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43"/>
    <w:pPr>
      <w:widowControl w:val="0"/>
      <w:suppressAutoHyphens/>
    </w:pPr>
    <w:rPr>
      <w:rFonts w:ascii="Arial" w:eastAsia="Lucida Sans Unicode" w:hAnsi="Arial"/>
      <w:kern w:val="1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67443"/>
    <w:pPr>
      <w:keepNext/>
      <w:tabs>
        <w:tab w:val="num" w:pos="720"/>
        <w:tab w:val="left" w:pos="3210"/>
      </w:tabs>
      <w:ind w:left="720" w:hanging="720"/>
      <w:jc w:val="center"/>
      <w:outlineLvl w:val="2"/>
    </w:pPr>
    <w:rPr>
      <w:b/>
      <w:bCs/>
      <w:sz w:val="48"/>
    </w:rPr>
  </w:style>
  <w:style w:type="paragraph" w:styleId="4">
    <w:name w:val="heading 4"/>
    <w:basedOn w:val="a"/>
    <w:next w:val="a"/>
    <w:link w:val="40"/>
    <w:qFormat/>
    <w:rsid w:val="00F67443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67443"/>
    <w:rPr>
      <w:rFonts w:ascii="Arial" w:eastAsia="Lucida Sans Unicode" w:hAnsi="Arial" w:cs="Times New Roman"/>
      <w:b/>
      <w:bCs/>
      <w:kern w:val="1"/>
      <w:sz w:val="48"/>
      <w:szCs w:val="24"/>
    </w:rPr>
  </w:style>
  <w:style w:type="character" w:customStyle="1" w:styleId="40">
    <w:name w:val="Заголовок 4 Знак"/>
    <w:link w:val="4"/>
    <w:rsid w:val="00F67443"/>
    <w:rPr>
      <w:rFonts w:ascii="Arial" w:eastAsia="Lucida Sans Unicode" w:hAnsi="Arial" w:cs="Times New Roman"/>
      <w:b/>
      <w:bCs/>
      <w:kern w:val="1"/>
      <w:sz w:val="28"/>
      <w:szCs w:val="28"/>
    </w:rPr>
  </w:style>
  <w:style w:type="paragraph" w:customStyle="1" w:styleId="ConsPlusNormal">
    <w:name w:val="ConsPlusNormal"/>
    <w:next w:val="a"/>
    <w:link w:val="ConsPlusNormal0"/>
    <w:qFormat/>
    <w:rsid w:val="00F67443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styleId="a3">
    <w:name w:val="List Paragraph"/>
    <w:basedOn w:val="a"/>
    <w:uiPriority w:val="34"/>
    <w:qFormat/>
    <w:rsid w:val="00F6744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Title">
    <w:name w:val="ConsPlusTitle"/>
    <w:rsid w:val="00F6744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No Spacing"/>
    <w:uiPriority w:val="1"/>
    <w:qFormat/>
    <w:rsid w:val="00F67443"/>
    <w:rPr>
      <w:rFonts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F674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6744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72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720A"/>
    <w:rPr>
      <w:rFonts w:ascii="Tahoma" w:eastAsia="Lucida Sans Unicode" w:hAnsi="Tahoma" w:cs="Tahoma"/>
      <w:kern w:val="1"/>
      <w:sz w:val="16"/>
      <w:szCs w:val="16"/>
      <w:lang w:eastAsia="en-US"/>
    </w:rPr>
  </w:style>
  <w:style w:type="paragraph" w:styleId="a9">
    <w:name w:val="footer"/>
    <w:basedOn w:val="a"/>
    <w:link w:val="aa"/>
    <w:uiPriority w:val="99"/>
    <w:unhideWhenUsed/>
    <w:rsid w:val="007276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276EF"/>
    <w:rPr>
      <w:rFonts w:ascii="Arial" w:eastAsia="Lucida Sans Unicode" w:hAnsi="Arial"/>
      <w:kern w:val="1"/>
      <w:szCs w:val="24"/>
      <w:lang w:eastAsia="en-US"/>
    </w:rPr>
  </w:style>
  <w:style w:type="character" w:styleId="ab">
    <w:name w:val="annotation reference"/>
    <w:basedOn w:val="a0"/>
    <w:uiPriority w:val="99"/>
    <w:semiHidden/>
    <w:unhideWhenUsed/>
    <w:rsid w:val="00243A2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43A23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43A23"/>
    <w:rPr>
      <w:rFonts w:ascii="Arial" w:eastAsia="Lucida Sans Unicode" w:hAnsi="Arial"/>
      <w:kern w:val="1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43A2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43A23"/>
    <w:rPr>
      <w:rFonts w:ascii="Arial" w:eastAsia="Lucida Sans Unicode" w:hAnsi="Arial"/>
      <w:b/>
      <w:bCs/>
      <w:kern w:val="1"/>
      <w:lang w:eastAsia="en-US"/>
    </w:rPr>
  </w:style>
  <w:style w:type="character" w:customStyle="1" w:styleId="ConsPlusNormal0">
    <w:name w:val="ConsPlusNormal Знак"/>
    <w:link w:val="ConsPlusNormal"/>
    <w:locked/>
    <w:rsid w:val="00536885"/>
    <w:rPr>
      <w:rFonts w:ascii="Arial" w:eastAsia="Arial" w:hAnsi="Arial" w:cs="Arial"/>
      <w:kern w:val="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43"/>
    <w:pPr>
      <w:widowControl w:val="0"/>
      <w:suppressAutoHyphens/>
    </w:pPr>
    <w:rPr>
      <w:rFonts w:ascii="Arial" w:eastAsia="Lucida Sans Unicode" w:hAnsi="Arial"/>
      <w:kern w:val="1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67443"/>
    <w:pPr>
      <w:keepNext/>
      <w:tabs>
        <w:tab w:val="num" w:pos="720"/>
        <w:tab w:val="left" w:pos="3210"/>
      </w:tabs>
      <w:ind w:left="720" w:hanging="720"/>
      <w:jc w:val="center"/>
      <w:outlineLvl w:val="2"/>
    </w:pPr>
    <w:rPr>
      <w:b/>
      <w:bCs/>
      <w:sz w:val="48"/>
    </w:rPr>
  </w:style>
  <w:style w:type="paragraph" w:styleId="4">
    <w:name w:val="heading 4"/>
    <w:basedOn w:val="a"/>
    <w:next w:val="a"/>
    <w:link w:val="40"/>
    <w:qFormat/>
    <w:rsid w:val="00F67443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67443"/>
    <w:rPr>
      <w:rFonts w:ascii="Arial" w:eastAsia="Lucida Sans Unicode" w:hAnsi="Arial" w:cs="Times New Roman"/>
      <w:b/>
      <w:bCs/>
      <w:kern w:val="1"/>
      <w:sz w:val="48"/>
      <w:szCs w:val="24"/>
    </w:rPr>
  </w:style>
  <w:style w:type="character" w:customStyle="1" w:styleId="40">
    <w:name w:val="Заголовок 4 Знак"/>
    <w:link w:val="4"/>
    <w:rsid w:val="00F67443"/>
    <w:rPr>
      <w:rFonts w:ascii="Arial" w:eastAsia="Lucida Sans Unicode" w:hAnsi="Arial" w:cs="Times New Roman"/>
      <w:b/>
      <w:bCs/>
      <w:kern w:val="1"/>
      <w:sz w:val="28"/>
      <w:szCs w:val="28"/>
    </w:rPr>
  </w:style>
  <w:style w:type="paragraph" w:customStyle="1" w:styleId="ConsPlusNormal">
    <w:name w:val="ConsPlusNormal"/>
    <w:next w:val="a"/>
    <w:link w:val="ConsPlusNormal0"/>
    <w:qFormat/>
    <w:rsid w:val="00F67443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styleId="a3">
    <w:name w:val="List Paragraph"/>
    <w:basedOn w:val="a"/>
    <w:uiPriority w:val="34"/>
    <w:qFormat/>
    <w:rsid w:val="00F6744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customStyle="1" w:styleId="ConsPlusTitle">
    <w:name w:val="ConsPlusTitle"/>
    <w:rsid w:val="00F6744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No Spacing"/>
    <w:uiPriority w:val="1"/>
    <w:qFormat/>
    <w:rsid w:val="00F67443"/>
    <w:rPr>
      <w:rFonts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F674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67443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172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1720A"/>
    <w:rPr>
      <w:rFonts w:ascii="Tahoma" w:eastAsia="Lucida Sans Unicode" w:hAnsi="Tahoma" w:cs="Tahoma"/>
      <w:kern w:val="1"/>
      <w:sz w:val="16"/>
      <w:szCs w:val="16"/>
      <w:lang w:eastAsia="en-US"/>
    </w:rPr>
  </w:style>
  <w:style w:type="paragraph" w:styleId="a9">
    <w:name w:val="footer"/>
    <w:basedOn w:val="a"/>
    <w:link w:val="aa"/>
    <w:uiPriority w:val="99"/>
    <w:unhideWhenUsed/>
    <w:rsid w:val="007276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276EF"/>
    <w:rPr>
      <w:rFonts w:ascii="Arial" w:eastAsia="Lucida Sans Unicode" w:hAnsi="Arial"/>
      <w:kern w:val="1"/>
      <w:szCs w:val="24"/>
      <w:lang w:eastAsia="en-US"/>
    </w:rPr>
  </w:style>
  <w:style w:type="character" w:styleId="ab">
    <w:name w:val="annotation reference"/>
    <w:basedOn w:val="a0"/>
    <w:uiPriority w:val="99"/>
    <w:semiHidden/>
    <w:unhideWhenUsed/>
    <w:rsid w:val="00243A2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43A23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43A23"/>
    <w:rPr>
      <w:rFonts w:ascii="Arial" w:eastAsia="Lucida Sans Unicode" w:hAnsi="Arial"/>
      <w:kern w:val="1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43A2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43A23"/>
    <w:rPr>
      <w:rFonts w:ascii="Arial" w:eastAsia="Lucida Sans Unicode" w:hAnsi="Arial"/>
      <w:b/>
      <w:bCs/>
      <w:kern w:val="1"/>
      <w:lang w:eastAsia="en-US"/>
    </w:rPr>
  </w:style>
  <w:style w:type="character" w:customStyle="1" w:styleId="ConsPlusNormal0">
    <w:name w:val="ConsPlusNormal Знак"/>
    <w:link w:val="ConsPlusNormal"/>
    <w:locked/>
    <w:rsid w:val="00536885"/>
    <w:rPr>
      <w:rFonts w:ascii="Arial" w:eastAsia="Arial" w:hAnsi="Arial" w:cs="Arial"/>
      <w:kern w:val="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C7015FA200EA8C78A670A471172F76E5DF678F1DCCEAAF3626C2EC892058A3B4E945DA39AA20523A23198BD2D2A8B6D6E5FC951071C8F559B161FB58lEB5J" TargetMode="External"/><Relationship Id="rId18" Type="http://schemas.openxmlformats.org/officeDocument/2006/relationships/hyperlink" Target="consultantplus://offline/ref=C7015FA200EA8C78A670A471172F76E5DF678F1DCCEAA23023C0EC892058A3B4E945DA39AA20523D26118BDD8FF2A6D2ACA89D0F74D5EB58AF61lFB9J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015FA200EA8C78A670A471172F76E5DF678F1DCCEAAF3626C2EC892058A3B4E945DA39B8200A36221C94D6D8BDE087A3lABBJ" TargetMode="External"/><Relationship Id="rId17" Type="http://schemas.openxmlformats.org/officeDocument/2006/relationships/hyperlink" Target="consultantplus://offline/ref=C7015FA200EA8C78A670A471172F76E5DF678F1DCCEAA23023C0EC892058A3B4E945DA39AA20523D26118BDD8FF2A6D2ACA89D0F74D5EB58AF61lFB9J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015FA200EA8C78A670A471172F76E5DF678F1DCFE6A23327C0EC892058A3B4E945DA39AA20523A23198AD7D8A8B6D6E5FC951071C8F559B161FB58lEB5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7015FA200EA8C78A670BA7C014321EADA69D910CCE8AC677992EADE7F08A5E1BB058460E861413B200788D6D9lAB1J" TargetMode="External"/><Relationship Id="rId19" Type="http://schemas.openxmlformats.org/officeDocument/2006/relationships/hyperlink" Target="consultantplus://offline/ref=AA722336C39236F48F216D1913B3E98CA5B8D7F953F823E3263F82245C4EA1EC3C8D6EB036BC0FE616B0C81C53275BB535228D767AE8E3FB087BE2C5L7W2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C7015FA200EA8C78A670BA7C014321EADD6CD710CEE9AC677992EADE7F08A5E1A905DC6CE9645F3A2A12DE879FF6EF86A4B798126AD4F558lAB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4A3DC-4224-4F97-AE25-795380E5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3136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 Анатолий Анатольевич</dc:creator>
  <cp:lastModifiedBy>Гришина Надежда Евгеньевна</cp:lastModifiedBy>
  <cp:revision>5</cp:revision>
  <cp:lastPrinted>2021-10-14T07:22:00Z</cp:lastPrinted>
  <dcterms:created xsi:type="dcterms:W3CDTF">2022-06-30T10:16:00Z</dcterms:created>
  <dcterms:modified xsi:type="dcterms:W3CDTF">2022-07-07T12:05:00Z</dcterms:modified>
</cp:coreProperties>
</file>