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35pt" o:ole="" filled="t">
            <v:fill color2="black"/>
            <v:imagedata r:id="rId9" o:title=""/>
          </v:shape>
          <o:OLEObject Type="Embed" ProgID="Word.Picture.8" ShapeID="_x0000_i1025" DrawAspect="Content" ObjectID="_1753514057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9723F5" w:rsidRDefault="00465E14" w:rsidP="001F7F1B">
      <w:pPr>
        <w:tabs>
          <w:tab w:val="left" w:pos="7938"/>
        </w:tabs>
        <w:rPr>
          <w:rFonts w:eastAsiaTheme="minorEastAsia"/>
          <w:b/>
        </w:rPr>
      </w:pPr>
      <w:r w:rsidRPr="009723F5">
        <w:rPr>
          <w:rFonts w:eastAsiaTheme="minorEastAsia"/>
          <w:b/>
        </w:rPr>
        <w:t>О</w:t>
      </w:r>
      <w:r w:rsidR="00156F14" w:rsidRPr="009723F5">
        <w:rPr>
          <w:rFonts w:eastAsiaTheme="minorEastAsia"/>
          <w:b/>
        </w:rPr>
        <w:t>т</w:t>
      </w:r>
      <w:r>
        <w:rPr>
          <w:rFonts w:eastAsiaTheme="minorEastAsia"/>
          <w:b/>
        </w:rPr>
        <w:t xml:space="preserve"> 11.08.2023</w:t>
      </w:r>
      <w:r w:rsidR="00156F14" w:rsidRPr="009723F5">
        <w:rPr>
          <w:rFonts w:eastAsiaTheme="minorEastAsia"/>
          <w:b/>
        </w:rPr>
        <w:t xml:space="preserve">     </w:t>
      </w:r>
      <w:r w:rsidR="00EB2F2F" w:rsidRPr="009723F5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9723F5">
        <w:rPr>
          <w:rFonts w:eastAsiaTheme="minorEastAsia"/>
          <w:b/>
        </w:rPr>
        <w:t>№</w:t>
      </w:r>
      <w:r>
        <w:rPr>
          <w:rFonts w:eastAsiaTheme="minorEastAsia"/>
          <w:b/>
        </w:rPr>
        <w:t xml:space="preserve"> 674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p w:rsidR="00C92AC1" w:rsidRPr="00C92AC1" w:rsidRDefault="00C92AC1" w:rsidP="0098061B">
      <w:pPr>
        <w:pStyle w:val="130"/>
        <w:shd w:val="clear" w:color="auto" w:fill="auto"/>
        <w:spacing w:after="0" w:line="240" w:lineRule="auto"/>
        <w:ind w:right="4818"/>
        <w:jc w:val="both"/>
        <w:rPr>
          <w:rFonts w:eastAsiaTheme="minorHAnsi"/>
          <w:sz w:val="24"/>
          <w:szCs w:val="24"/>
        </w:rPr>
      </w:pPr>
      <w:r w:rsidRPr="00C92AC1">
        <w:rPr>
          <w:sz w:val="24"/>
          <w:szCs w:val="24"/>
        </w:rPr>
        <w:t xml:space="preserve">О внесении изменений в </w:t>
      </w:r>
      <w:r w:rsidRPr="00C92AC1">
        <w:rPr>
          <w:rFonts w:eastAsiaTheme="minorHAnsi"/>
          <w:sz w:val="24"/>
          <w:szCs w:val="24"/>
        </w:rPr>
        <w:t xml:space="preserve">административный регламент </w:t>
      </w:r>
      <w:r>
        <w:rPr>
          <w:sz w:val="24"/>
          <w:szCs w:val="24"/>
        </w:rPr>
        <w:t xml:space="preserve">предоставления муниципальной </w:t>
      </w:r>
      <w:r w:rsidRPr="00C92AC1">
        <w:rPr>
          <w:sz w:val="24"/>
          <w:szCs w:val="24"/>
        </w:rPr>
        <w:t>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города Покачи», утвержденный постановлением администрации города Покачи от</w:t>
      </w:r>
      <w:r w:rsidRPr="00C92AC1">
        <w:rPr>
          <w:rFonts w:eastAsiaTheme="minorHAnsi"/>
          <w:sz w:val="24"/>
          <w:szCs w:val="24"/>
        </w:rPr>
        <w:t xml:space="preserve"> 19.07.2022 №758</w:t>
      </w:r>
    </w:p>
    <w:p w:rsidR="00623965" w:rsidRDefault="00623965" w:rsidP="00C92AC1">
      <w:pPr>
        <w:pStyle w:val="ConsPlusNormal"/>
        <w:tabs>
          <w:tab w:val="left" w:pos="709"/>
          <w:tab w:val="left" w:pos="1134"/>
        </w:tabs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C35FF9" w:rsidRPr="009A6A4F" w:rsidRDefault="00C35FF9" w:rsidP="00C92AC1">
      <w:pPr>
        <w:pStyle w:val="ConsPlusNormal"/>
        <w:tabs>
          <w:tab w:val="left" w:pos="709"/>
          <w:tab w:val="left" w:pos="1134"/>
        </w:tabs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1E7261" w:rsidRPr="003D74F1" w:rsidRDefault="00095F9F" w:rsidP="003D74F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D74F1">
        <w:rPr>
          <w:rFonts w:eastAsiaTheme="minorHAnsi"/>
          <w:lang w:eastAsia="en-US"/>
        </w:rPr>
        <w:t xml:space="preserve">В соответствии с </w:t>
      </w:r>
      <w:hyperlink r:id="rId11" w:history="1">
        <w:r w:rsidRPr="003D74F1">
          <w:rPr>
            <w:rFonts w:eastAsiaTheme="minorHAnsi"/>
            <w:lang w:eastAsia="en-US"/>
          </w:rPr>
          <w:t xml:space="preserve">пунктом </w:t>
        </w:r>
        <w:r w:rsidR="00B47154">
          <w:rPr>
            <w:rFonts w:eastAsiaTheme="minorHAnsi"/>
            <w:lang w:eastAsia="en-US"/>
          </w:rPr>
          <w:t>4</w:t>
        </w:r>
        <w:r w:rsidRPr="003D74F1">
          <w:rPr>
            <w:rFonts w:eastAsiaTheme="minorHAnsi"/>
            <w:lang w:eastAsia="en-US"/>
          </w:rPr>
          <w:t xml:space="preserve"> части 1</w:t>
        </w:r>
        <w:r w:rsidR="00B47154">
          <w:rPr>
            <w:rFonts w:eastAsiaTheme="minorHAnsi"/>
            <w:lang w:eastAsia="en-US"/>
          </w:rPr>
          <w:t>5</w:t>
        </w:r>
        <w:r w:rsidRPr="003D74F1">
          <w:rPr>
            <w:rFonts w:eastAsiaTheme="minorHAnsi"/>
            <w:lang w:eastAsia="en-US"/>
          </w:rPr>
          <w:t xml:space="preserve"> статьи </w:t>
        </w:r>
        <w:r w:rsidR="00B47154">
          <w:rPr>
            <w:rFonts w:eastAsiaTheme="minorHAnsi"/>
            <w:lang w:eastAsia="en-US"/>
          </w:rPr>
          <w:t>19</w:t>
        </w:r>
      </w:hyperlink>
      <w:r w:rsidRPr="003D74F1">
        <w:rPr>
          <w:rFonts w:eastAsiaTheme="minorHAnsi"/>
          <w:lang w:eastAsia="en-US"/>
        </w:rPr>
        <w:t xml:space="preserve"> Федерального</w:t>
      </w:r>
      <w:r w:rsidR="0099082F" w:rsidRPr="003D74F1">
        <w:rPr>
          <w:rFonts w:eastAsiaTheme="minorHAnsi"/>
          <w:lang w:eastAsia="en-US"/>
        </w:rPr>
        <w:t xml:space="preserve"> закона от </w:t>
      </w:r>
      <w:r w:rsidR="00B47154">
        <w:rPr>
          <w:rFonts w:eastAsiaTheme="minorHAnsi"/>
          <w:lang w:eastAsia="en-US"/>
        </w:rPr>
        <w:t>13</w:t>
      </w:r>
      <w:r w:rsidR="0099082F" w:rsidRPr="003D74F1">
        <w:rPr>
          <w:rFonts w:eastAsiaTheme="minorHAnsi"/>
          <w:lang w:eastAsia="en-US"/>
        </w:rPr>
        <w:t>.0</w:t>
      </w:r>
      <w:r w:rsidR="00B47154">
        <w:rPr>
          <w:rFonts w:eastAsiaTheme="minorHAnsi"/>
          <w:lang w:eastAsia="en-US"/>
        </w:rPr>
        <w:t>3</w:t>
      </w:r>
      <w:r w:rsidR="0099082F" w:rsidRPr="003D74F1">
        <w:rPr>
          <w:rFonts w:eastAsiaTheme="minorHAnsi"/>
          <w:lang w:eastAsia="en-US"/>
        </w:rPr>
        <w:t>.200</w:t>
      </w:r>
      <w:r w:rsidR="00B47154">
        <w:rPr>
          <w:rFonts w:eastAsiaTheme="minorHAnsi"/>
          <w:lang w:eastAsia="en-US"/>
        </w:rPr>
        <w:t>6</w:t>
      </w:r>
      <w:r w:rsidR="0099082F" w:rsidRPr="003D74F1">
        <w:rPr>
          <w:rFonts w:eastAsiaTheme="minorHAnsi"/>
          <w:lang w:eastAsia="en-US"/>
        </w:rPr>
        <w:t xml:space="preserve"> №</w:t>
      </w:r>
      <w:r w:rsidR="00B47154">
        <w:rPr>
          <w:rFonts w:eastAsiaTheme="minorHAnsi"/>
          <w:lang w:eastAsia="en-US"/>
        </w:rPr>
        <w:t>38</w:t>
      </w:r>
      <w:r w:rsidR="0099082F" w:rsidRPr="003D74F1">
        <w:rPr>
          <w:rFonts w:eastAsiaTheme="minorHAnsi"/>
          <w:lang w:eastAsia="en-US"/>
        </w:rPr>
        <w:t>-ФЗ «</w:t>
      </w:r>
      <w:r w:rsidRPr="003D74F1">
        <w:rPr>
          <w:rFonts w:eastAsiaTheme="minorHAnsi"/>
          <w:lang w:eastAsia="en-US"/>
        </w:rPr>
        <w:t>О</w:t>
      </w:r>
      <w:r w:rsidR="00B47154">
        <w:rPr>
          <w:rFonts w:eastAsiaTheme="minorHAnsi"/>
          <w:lang w:eastAsia="en-US"/>
        </w:rPr>
        <w:t xml:space="preserve"> рекламе</w:t>
      </w:r>
      <w:r w:rsidR="0099082F" w:rsidRPr="003D74F1">
        <w:rPr>
          <w:rFonts w:eastAsiaTheme="minorHAnsi"/>
          <w:lang w:eastAsia="en-US"/>
        </w:rPr>
        <w:t>»</w:t>
      </w:r>
      <w:r w:rsidR="00B11205" w:rsidRPr="003D74F1">
        <w:rPr>
          <w:rFonts w:eastAsia="Calibri"/>
          <w:lang w:eastAsia="en-US"/>
        </w:rPr>
        <w:t xml:space="preserve">, </w:t>
      </w:r>
      <w:r w:rsidR="007F7FD3" w:rsidRPr="007F7FD3">
        <w:rPr>
          <w:color w:val="000000"/>
        </w:rPr>
        <w:t xml:space="preserve">пунктом 1 </w:t>
      </w:r>
      <w:r w:rsidR="007F7FD3" w:rsidRPr="007F7FD3">
        <w:t>части 8 статьи 2 Порядка разработки и утверждения административных регламентов предоставления муниципальных услуг, утверждённого постановлением администрации города Покачи от 31.05.2023 №428</w:t>
      </w:r>
      <w:r w:rsidR="0059089F" w:rsidRPr="003D74F1">
        <w:t>.</w:t>
      </w:r>
    </w:p>
    <w:p w:rsidR="001E7261" w:rsidRPr="003D74F1" w:rsidRDefault="00F209F2" w:rsidP="001138E0">
      <w:pPr>
        <w:pStyle w:val="130"/>
        <w:shd w:val="clear" w:color="auto" w:fill="auto"/>
        <w:tabs>
          <w:tab w:val="left" w:pos="709"/>
          <w:tab w:val="left" w:pos="1134"/>
        </w:tabs>
        <w:spacing w:after="0" w:line="240" w:lineRule="auto"/>
        <w:ind w:right="-1" w:firstLine="709"/>
        <w:jc w:val="both"/>
        <w:rPr>
          <w:rFonts w:eastAsiaTheme="minorHAnsi"/>
          <w:b w:val="0"/>
          <w:sz w:val="24"/>
        </w:rPr>
      </w:pPr>
      <w:r w:rsidRPr="003D74F1">
        <w:rPr>
          <w:rFonts w:eastAsiaTheme="minorHAnsi"/>
          <w:b w:val="0"/>
          <w:bCs w:val="0"/>
          <w:sz w:val="24"/>
        </w:rPr>
        <w:t>1.</w:t>
      </w:r>
      <w:r w:rsidRPr="003D74F1">
        <w:rPr>
          <w:rFonts w:eastAsiaTheme="minorHAnsi"/>
          <w:b w:val="0"/>
          <w:bCs w:val="0"/>
          <w:sz w:val="24"/>
        </w:rPr>
        <w:tab/>
      </w:r>
      <w:r w:rsidR="001E7261" w:rsidRPr="003D74F1">
        <w:rPr>
          <w:rFonts w:eastAsiaTheme="minorHAnsi"/>
          <w:b w:val="0"/>
          <w:bCs w:val="0"/>
          <w:sz w:val="24"/>
        </w:rPr>
        <w:t xml:space="preserve">Внести в административный регламент предоставления муниципальной услуги </w:t>
      </w:r>
      <w:r w:rsidR="003D74F1" w:rsidRPr="003D74F1">
        <w:rPr>
          <w:b w:val="0"/>
          <w:sz w:val="24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 на территории города Покачи», утвержденный постановлением администрации города Покачи от</w:t>
      </w:r>
      <w:r w:rsidR="003D74F1" w:rsidRPr="003D74F1">
        <w:rPr>
          <w:rFonts w:eastAsiaTheme="minorHAnsi"/>
          <w:b w:val="0"/>
          <w:sz w:val="24"/>
        </w:rPr>
        <w:t xml:space="preserve"> 19.07.2022 №758 </w:t>
      </w:r>
      <w:r w:rsidR="001E7261" w:rsidRPr="003D74F1">
        <w:rPr>
          <w:rFonts w:eastAsiaTheme="minorHAnsi"/>
          <w:b w:val="0"/>
          <w:bCs w:val="0"/>
          <w:sz w:val="24"/>
        </w:rPr>
        <w:t>(далее – административный регламент), следующие изменения:</w:t>
      </w:r>
    </w:p>
    <w:p w:rsidR="00EE75A2" w:rsidRPr="00D40E95" w:rsidRDefault="00F209F2" w:rsidP="001138E0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 w:rsidRPr="00D40E95">
        <w:rPr>
          <w:rFonts w:eastAsiaTheme="minorHAnsi"/>
          <w:bCs/>
          <w:lang w:eastAsia="en-US"/>
        </w:rPr>
        <w:t>1)</w:t>
      </w:r>
      <w:r w:rsidRPr="00D40E95">
        <w:rPr>
          <w:rFonts w:eastAsiaTheme="minorHAnsi"/>
          <w:bCs/>
          <w:lang w:eastAsia="en-US"/>
        </w:rPr>
        <w:tab/>
      </w:r>
      <w:r w:rsidR="0013148B" w:rsidRPr="00D40E95">
        <w:rPr>
          <w:rFonts w:eastAsiaTheme="minorHAnsi"/>
          <w:bCs/>
          <w:lang w:eastAsia="en-US"/>
        </w:rPr>
        <w:t>часть 1</w:t>
      </w:r>
      <w:r w:rsidR="00EE75A2" w:rsidRPr="00D40E95">
        <w:rPr>
          <w:rFonts w:eastAsiaTheme="minorHAnsi"/>
          <w:bCs/>
          <w:lang w:eastAsia="en-US"/>
        </w:rPr>
        <w:t>0 статьи 2</w:t>
      </w:r>
      <w:r w:rsidRPr="00D40E95">
        <w:rPr>
          <w:rFonts w:eastAsiaTheme="minorHAnsi"/>
          <w:bCs/>
          <w:lang w:eastAsia="en-US"/>
        </w:rPr>
        <w:t xml:space="preserve"> административного регламента </w:t>
      </w:r>
      <w:r w:rsidR="00EE75A2" w:rsidRPr="00D40E95">
        <w:rPr>
          <w:rFonts w:eastAsiaTheme="minorHAnsi"/>
          <w:bCs/>
          <w:lang w:eastAsia="en-US"/>
        </w:rPr>
        <w:t>изложить в следующей редакции:</w:t>
      </w:r>
    </w:p>
    <w:p w:rsidR="00891198" w:rsidRPr="00D40E95" w:rsidRDefault="00EE75A2" w:rsidP="0089119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40E95">
        <w:rPr>
          <w:rFonts w:eastAsiaTheme="minorHAnsi"/>
          <w:bCs/>
          <w:lang w:eastAsia="en-US"/>
        </w:rPr>
        <w:t>«10</w:t>
      </w:r>
      <w:r w:rsidR="00891198" w:rsidRPr="00D40E95">
        <w:rPr>
          <w:rFonts w:eastAsiaTheme="minorHAnsi"/>
          <w:lang w:eastAsia="en-US"/>
        </w:rPr>
        <w:t>. Для выдачи разрешения на установку и эксплуатацию рекламной конструкции Заявитель дополнительно предоставляет:</w:t>
      </w:r>
    </w:p>
    <w:p w:rsidR="00891198" w:rsidRPr="00D40E95" w:rsidRDefault="00891198" w:rsidP="0089119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40E95">
        <w:rPr>
          <w:rFonts w:eastAsiaTheme="minorHAnsi"/>
          <w:lang w:eastAsia="en-US"/>
        </w:rPr>
        <w:t xml:space="preserve">1) проектную документацию рекламной конструкции </w:t>
      </w:r>
      <w:r w:rsidR="00052383">
        <w:rPr>
          <w:rFonts w:eastAsiaTheme="minorHAnsi"/>
          <w:lang w:eastAsia="en-US"/>
        </w:rPr>
        <w:t>согласно Приложению 6 к настоящему регламенту;</w:t>
      </w:r>
    </w:p>
    <w:p w:rsidR="00891198" w:rsidRPr="00D40E95" w:rsidRDefault="00891198" w:rsidP="0089119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40E95">
        <w:rPr>
          <w:rFonts w:eastAsiaTheme="minorHAnsi"/>
          <w:lang w:eastAsia="en-US"/>
        </w:rPr>
        <w:t>2)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891198" w:rsidRPr="00D40E95" w:rsidRDefault="00891198" w:rsidP="0089119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40E95">
        <w:rPr>
          <w:rFonts w:eastAsiaTheme="minorHAnsi"/>
          <w:lang w:eastAsia="en-US"/>
        </w:rPr>
        <w:t>3) нотариально удостоверенное согласие собственника</w:t>
      </w:r>
      <w:proofErr w:type="gramStart"/>
      <w:r w:rsidRPr="00D40E95">
        <w:rPr>
          <w:rFonts w:eastAsiaTheme="minorHAnsi"/>
          <w:lang w:eastAsia="en-US"/>
        </w:rPr>
        <w:t xml:space="preserve"> (-</w:t>
      </w:r>
      <w:proofErr w:type="spellStart"/>
      <w:proofErr w:type="gramEnd"/>
      <w:r w:rsidRPr="00D40E95">
        <w:rPr>
          <w:rFonts w:eastAsiaTheme="minorHAnsi"/>
          <w:lang w:eastAsia="en-US"/>
        </w:rPr>
        <w:t>ов</w:t>
      </w:r>
      <w:proofErr w:type="spellEnd"/>
      <w:r w:rsidRPr="00D40E95">
        <w:rPr>
          <w:rFonts w:eastAsiaTheme="minorHAnsi"/>
          <w:lang w:eastAsia="en-US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891198" w:rsidRPr="00D40E95" w:rsidRDefault="00891198" w:rsidP="0089119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40E95">
        <w:rPr>
          <w:rFonts w:eastAsiaTheme="minorHAnsi"/>
          <w:lang w:eastAsia="en-US"/>
        </w:rPr>
        <w:t>4) 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:rsidR="00891198" w:rsidRPr="00D40E95" w:rsidRDefault="00891198" w:rsidP="0089119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40E95">
        <w:rPr>
          <w:rFonts w:eastAsiaTheme="minorHAnsi"/>
          <w:lang w:eastAsia="en-US"/>
        </w:rPr>
        <w:t>5) договор на установку и эксплуатацию рекламной конструкции, за исключением случаев:</w:t>
      </w:r>
    </w:p>
    <w:p w:rsidR="00891198" w:rsidRPr="00D40E95" w:rsidRDefault="00891198" w:rsidP="0089119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40E95">
        <w:rPr>
          <w:rFonts w:eastAsiaTheme="minorHAnsi"/>
          <w:lang w:eastAsia="en-US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891198" w:rsidRPr="00D40E95" w:rsidRDefault="00891198" w:rsidP="0089119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40E95">
        <w:rPr>
          <w:rFonts w:eastAsiaTheme="minorHAnsi"/>
          <w:lang w:eastAsia="en-US"/>
        </w:rPr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</w:t>
      </w:r>
      <w:proofErr w:type="gramStart"/>
      <w:r w:rsidRPr="00D40E95">
        <w:rPr>
          <w:rFonts w:eastAsiaTheme="minorHAnsi"/>
          <w:lang w:eastAsia="en-US"/>
        </w:rPr>
        <w:t>.»</w:t>
      </w:r>
      <w:r w:rsidR="00157A3E">
        <w:rPr>
          <w:rFonts w:eastAsiaTheme="minorHAnsi"/>
          <w:lang w:eastAsia="en-US"/>
        </w:rPr>
        <w:t>;</w:t>
      </w:r>
      <w:proofErr w:type="gramEnd"/>
    </w:p>
    <w:p w:rsidR="00502D90" w:rsidRDefault="00502D90" w:rsidP="00EE75A2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 xml:space="preserve">2) в пункте 10 части 31 статьи 2 административного регламента </w:t>
      </w:r>
      <w:r w:rsidR="00157A3E">
        <w:rPr>
          <w:rFonts w:eastAsiaTheme="minorHAnsi"/>
          <w:bCs/>
          <w:lang w:eastAsia="en-US"/>
        </w:rPr>
        <w:t>цифру «6» заменить цифрой «5»;</w:t>
      </w:r>
    </w:p>
    <w:p w:rsidR="00225588" w:rsidRDefault="00D40E95" w:rsidP="00225588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</w:t>
      </w:r>
      <w:r w:rsidR="00EE75A2">
        <w:rPr>
          <w:rFonts w:eastAsiaTheme="minorHAnsi"/>
          <w:bCs/>
          <w:lang w:eastAsia="en-US"/>
        </w:rPr>
        <w:t xml:space="preserve">) административный регламент </w:t>
      </w:r>
      <w:r w:rsidR="0013148B" w:rsidRPr="0013148B">
        <w:rPr>
          <w:rFonts w:eastAsiaTheme="minorHAnsi"/>
          <w:bCs/>
          <w:lang w:eastAsia="en-US"/>
        </w:rPr>
        <w:t>дополнить</w:t>
      </w:r>
      <w:r w:rsidR="00EE75A2">
        <w:rPr>
          <w:rFonts w:eastAsiaTheme="minorHAnsi"/>
          <w:bCs/>
          <w:lang w:eastAsia="en-US"/>
        </w:rPr>
        <w:t xml:space="preserve"> приложением 6</w:t>
      </w:r>
      <w:r w:rsidR="0013148B" w:rsidRPr="0013148B">
        <w:rPr>
          <w:rFonts w:eastAsiaTheme="minorHAnsi"/>
          <w:bCs/>
          <w:lang w:eastAsia="en-US"/>
        </w:rPr>
        <w:t xml:space="preserve"> </w:t>
      </w:r>
      <w:r w:rsidR="00225588">
        <w:rPr>
          <w:rFonts w:eastAsiaTheme="minorHAnsi"/>
          <w:bCs/>
          <w:lang w:eastAsia="en-US"/>
        </w:rPr>
        <w:t>согласно приложению</w:t>
      </w:r>
      <w:r w:rsidR="008B4052">
        <w:rPr>
          <w:rFonts w:eastAsiaTheme="minorHAnsi"/>
          <w:bCs/>
          <w:lang w:eastAsia="en-US"/>
        </w:rPr>
        <w:t xml:space="preserve"> </w:t>
      </w:r>
      <w:r w:rsidR="00225588">
        <w:rPr>
          <w:rFonts w:eastAsiaTheme="minorHAnsi"/>
          <w:bCs/>
          <w:lang w:eastAsia="en-US"/>
        </w:rPr>
        <w:t>к настоящему постановлению</w:t>
      </w:r>
      <w:r w:rsidR="00EE75A2">
        <w:rPr>
          <w:rFonts w:eastAsiaTheme="minorHAnsi"/>
          <w:bCs/>
          <w:lang w:eastAsia="en-US"/>
        </w:rPr>
        <w:t>.</w:t>
      </w:r>
    </w:p>
    <w:p w:rsidR="002D7C06" w:rsidRPr="00F3413A" w:rsidRDefault="00985EC5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 w:rsidRPr="00F3413A">
        <w:rPr>
          <w:rFonts w:eastAsiaTheme="minorHAnsi"/>
          <w:bCs/>
          <w:lang w:eastAsia="en-US"/>
        </w:rPr>
        <w:t>2</w:t>
      </w:r>
      <w:r w:rsidR="002D7C06" w:rsidRPr="00F3413A">
        <w:rPr>
          <w:rFonts w:eastAsiaTheme="minorHAnsi"/>
          <w:bCs/>
          <w:lang w:eastAsia="en-US"/>
        </w:rPr>
        <w:t>.</w:t>
      </w:r>
      <w:r w:rsidR="002D7C06" w:rsidRPr="00F3413A">
        <w:rPr>
          <w:rFonts w:eastAsiaTheme="minorHAnsi"/>
          <w:bCs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F3413A" w:rsidRDefault="00985EC5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 w:rsidRPr="00F3413A">
        <w:rPr>
          <w:rFonts w:eastAsiaTheme="minorHAnsi"/>
          <w:bCs/>
          <w:lang w:eastAsia="en-US"/>
        </w:rPr>
        <w:t>3</w:t>
      </w:r>
      <w:r w:rsidR="002D7C06" w:rsidRPr="00F3413A">
        <w:rPr>
          <w:rFonts w:eastAsiaTheme="minorHAnsi"/>
          <w:bCs/>
          <w:lang w:eastAsia="en-US"/>
        </w:rPr>
        <w:t>.</w:t>
      </w:r>
      <w:r w:rsidR="002D7C06" w:rsidRPr="00F3413A">
        <w:rPr>
          <w:rFonts w:eastAsiaTheme="minorHAnsi"/>
          <w:bCs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F3413A" w:rsidRDefault="00985EC5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  <w:r w:rsidRPr="00F3413A">
        <w:rPr>
          <w:rFonts w:eastAsiaTheme="minorHAnsi"/>
          <w:bCs/>
          <w:lang w:eastAsia="en-US"/>
        </w:rPr>
        <w:t>4</w:t>
      </w:r>
      <w:r w:rsidR="002D7C06" w:rsidRPr="00F3413A">
        <w:rPr>
          <w:rFonts w:eastAsiaTheme="minorHAnsi"/>
          <w:bCs/>
          <w:lang w:eastAsia="en-US"/>
        </w:rPr>
        <w:t>.</w:t>
      </w:r>
      <w:r w:rsidR="002D7C06" w:rsidRPr="00F3413A">
        <w:rPr>
          <w:rFonts w:eastAsiaTheme="minorHAnsi"/>
          <w:bCs/>
          <w:lang w:eastAsia="en-US"/>
        </w:rPr>
        <w:tab/>
      </w:r>
      <w:proofErr w:type="gramStart"/>
      <w:r w:rsidR="002D7C06" w:rsidRPr="00F3413A">
        <w:rPr>
          <w:rFonts w:eastAsiaTheme="minorHAnsi"/>
          <w:bCs/>
          <w:lang w:eastAsia="en-US"/>
        </w:rPr>
        <w:t>Контроль за</w:t>
      </w:r>
      <w:proofErr w:type="gramEnd"/>
      <w:r w:rsidR="002D7C06" w:rsidRPr="00F3413A">
        <w:rPr>
          <w:rFonts w:eastAsiaTheme="minorHAnsi"/>
          <w:bCs/>
          <w:lang w:eastAsia="en-US"/>
        </w:rPr>
        <w:t xml:space="preserve"> выполнением постановления возложить на заместителя главы города Покачи Вафина Н.Ш.</w:t>
      </w:r>
    </w:p>
    <w:p w:rsidR="002D7C06" w:rsidRPr="009A6A4F" w:rsidRDefault="002D7C06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</w:p>
    <w:p w:rsidR="002D7C06" w:rsidRPr="009A6A4F" w:rsidRDefault="002D7C06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</w:p>
    <w:p w:rsidR="002D7C06" w:rsidRPr="009A6A4F" w:rsidRDefault="002D7C06" w:rsidP="004F0AE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lang w:eastAsia="en-US"/>
        </w:rPr>
      </w:pPr>
    </w:p>
    <w:p w:rsidR="002D7C06" w:rsidRDefault="007622E2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Глава города Покачи </w:t>
      </w:r>
      <w:r>
        <w:rPr>
          <w:rFonts w:eastAsiaTheme="minorHAnsi"/>
          <w:b/>
          <w:bCs/>
          <w:lang w:eastAsia="en-US"/>
        </w:rPr>
        <w:tab/>
        <w:t>В.Л. Таненков</w:t>
      </w:r>
    </w:p>
    <w:p w:rsidR="00EE75A2" w:rsidRDefault="00EE75A2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lang w:eastAsia="en-US"/>
        </w:rPr>
      </w:pPr>
    </w:p>
    <w:p w:rsidR="00EE75A2" w:rsidRDefault="00EE75A2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lang w:eastAsia="en-US"/>
        </w:rPr>
      </w:pPr>
    </w:p>
    <w:p w:rsidR="00EE75A2" w:rsidRDefault="00EE75A2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lang w:eastAsia="en-US"/>
        </w:rPr>
      </w:pPr>
    </w:p>
    <w:p w:rsidR="00EE75A2" w:rsidRDefault="00EE75A2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lang w:eastAsia="en-US"/>
        </w:rPr>
      </w:pPr>
    </w:p>
    <w:p w:rsidR="00EE75A2" w:rsidRDefault="00EE75A2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lang w:eastAsia="en-US"/>
        </w:rPr>
      </w:pPr>
    </w:p>
    <w:p w:rsidR="00EE75A2" w:rsidRDefault="00EE75A2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D40E95" w:rsidRDefault="00D40E95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</w:p>
    <w:p w:rsidR="00400974" w:rsidRPr="00891198" w:rsidRDefault="00400974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  <w:r w:rsidRPr="00891198">
        <w:rPr>
          <w:rFonts w:eastAsiaTheme="minorHAnsi"/>
          <w:bCs/>
          <w:lang w:eastAsia="en-US"/>
        </w:rPr>
        <w:lastRenderedPageBreak/>
        <w:t>Приложение</w:t>
      </w:r>
    </w:p>
    <w:p w:rsidR="00400974" w:rsidRPr="00891198" w:rsidRDefault="00400974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  <w:r w:rsidRPr="00891198">
        <w:rPr>
          <w:rFonts w:eastAsiaTheme="minorHAnsi"/>
          <w:bCs/>
          <w:lang w:eastAsia="en-US"/>
        </w:rPr>
        <w:t>к постановлению</w:t>
      </w:r>
    </w:p>
    <w:p w:rsidR="00400974" w:rsidRPr="00891198" w:rsidRDefault="00400974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  <w:r w:rsidRPr="00891198">
        <w:rPr>
          <w:rFonts w:eastAsiaTheme="minorHAnsi"/>
          <w:bCs/>
          <w:lang w:eastAsia="en-US"/>
        </w:rPr>
        <w:t>администрации города Покачи</w:t>
      </w:r>
    </w:p>
    <w:p w:rsidR="00400974" w:rsidRPr="00891198" w:rsidRDefault="00400974" w:rsidP="00400974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Cs/>
          <w:lang w:eastAsia="en-US"/>
        </w:rPr>
      </w:pPr>
      <w:r w:rsidRPr="00891198">
        <w:rPr>
          <w:rFonts w:eastAsiaTheme="minorHAnsi"/>
          <w:bCs/>
          <w:lang w:eastAsia="en-US"/>
        </w:rPr>
        <w:t>от</w:t>
      </w:r>
      <w:r w:rsidR="00465E14">
        <w:rPr>
          <w:rFonts w:eastAsiaTheme="minorHAnsi"/>
          <w:bCs/>
          <w:lang w:eastAsia="en-US"/>
        </w:rPr>
        <w:t xml:space="preserve"> 11.08.2023 </w:t>
      </w:r>
      <w:bookmarkStart w:id="0" w:name="_GoBack"/>
      <w:bookmarkEnd w:id="0"/>
      <w:r w:rsidRPr="00891198">
        <w:rPr>
          <w:rFonts w:eastAsiaTheme="minorHAnsi"/>
          <w:bCs/>
          <w:lang w:eastAsia="en-US"/>
        </w:rPr>
        <w:t>№</w:t>
      </w:r>
      <w:r w:rsidR="00465E14">
        <w:rPr>
          <w:rFonts w:eastAsiaTheme="minorHAnsi"/>
          <w:bCs/>
          <w:lang w:eastAsia="en-US"/>
        </w:rPr>
        <w:t xml:space="preserve"> 674</w:t>
      </w:r>
    </w:p>
    <w:p w:rsidR="00EE75A2" w:rsidRDefault="00EE75A2" w:rsidP="00891198">
      <w:pPr>
        <w:tabs>
          <w:tab w:val="center" w:pos="142"/>
          <w:tab w:val="left" w:pos="709"/>
          <w:tab w:val="left" w:pos="1134"/>
          <w:tab w:val="center" w:pos="9072"/>
        </w:tabs>
        <w:jc w:val="right"/>
        <w:rPr>
          <w:rFonts w:eastAsiaTheme="minorHAnsi"/>
          <w:b/>
          <w:bCs/>
          <w:lang w:eastAsia="en-US"/>
        </w:rPr>
      </w:pPr>
    </w:p>
    <w:p w:rsidR="00400974" w:rsidRPr="0098061B" w:rsidRDefault="00400974" w:rsidP="00891198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bCs/>
          <w:lang w:eastAsia="en-US"/>
        </w:rPr>
      </w:pPr>
      <w:r w:rsidRPr="0098061B">
        <w:rPr>
          <w:rFonts w:eastAsiaTheme="minorHAnsi"/>
          <w:bCs/>
          <w:lang w:eastAsia="en-US"/>
        </w:rPr>
        <w:t>Приложение 6</w:t>
      </w:r>
    </w:p>
    <w:p w:rsidR="00400974" w:rsidRPr="0098061B" w:rsidRDefault="00400974" w:rsidP="00891198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bCs/>
          <w:lang w:eastAsia="en-US"/>
        </w:rPr>
      </w:pPr>
      <w:r w:rsidRPr="0098061B">
        <w:rPr>
          <w:rFonts w:eastAsiaTheme="minorHAnsi"/>
          <w:bCs/>
          <w:lang w:eastAsia="en-US"/>
        </w:rPr>
        <w:t>к административному регламенту</w:t>
      </w:r>
    </w:p>
    <w:p w:rsidR="00400974" w:rsidRPr="0098061B" w:rsidRDefault="00400974" w:rsidP="00891198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bCs/>
          <w:lang w:eastAsia="en-US"/>
        </w:rPr>
      </w:pPr>
      <w:r w:rsidRPr="0098061B">
        <w:rPr>
          <w:rFonts w:eastAsiaTheme="minorHAnsi"/>
          <w:bCs/>
          <w:lang w:eastAsia="en-US"/>
        </w:rPr>
        <w:t>по предоставлению муниципальной услуги</w:t>
      </w:r>
    </w:p>
    <w:p w:rsidR="00400974" w:rsidRPr="0098061B" w:rsidRDefault="0098061B" w:rsidP="00891198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bCs/>
          <w:lang w:eastAsia="en-US"/>
        </w:rPr>
      </w:pPr>
      <w:r w:rsidRPr="0098061B">
        <w:rPr>
          <w:rFonts w:eastAsiaTheme="minorHAnsi"/>
          <w:bCs/>
          <w:lang w:eastAsia="en-US"/>
        </w:rPr>
        <w:t>«</w:t>
      </w:r>
      <w:r w:rsidR="00400974" w:rsidRPr="0098061B">
        <w:rPr>
          <w:rFonts w:eastAsiaTheme="minorHAnsi"/>
          <w:bCs/>
          <w:lang w:eastAsia="en-US"/>
        </w:rPr>
        <w:t>Выдача разрешения на установку и</w:t>
      </w:r>
    </w:p>
    <w:p w:rsidR="00400974" w:rsidRPr="0098061B" w:rsidRDefault="00400974" w:rsidP="00891198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bCs/>
          <w:lang w:eastAsia="en-US"/>
        </w:rPr>
      </w:pPr>
      <w:r w:rsidRPr="0098061B">
        <w:rPr>
          <w:rFonts w:eastAsiaTheme="minorHAnsi"/>
          <w:bCs/>
          <w:lang w:eastAsia="en-US"/>
        </w:rPr>
        <w:t>эксплуатацию рекламных конструкций</w:t>
      </w:r>
    </w:p>
    <w:p w:rsidR="00400974" w:rsidRPr="0098061B" w:rsidRDefault="00400974" w:rsidP="00891198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bCs/>
          <w:lang w:eastAsia="en-US"/>
        </w:rPr>
      </w:pPr>
      <w:r w:rsidRPr="0098061B">
        <w:rPr>
          <w:rFonts w:eastAsiaTheme="minorHAnsi"/>
          <w:bCs/>
          <w:lang w:eastAsia="en-US"/>
        </w:rPr>
        <w:t>на соответствующей территории,</w:t>
      </w:r>
    </w:p>
    <w:p w:rsidR="00400974" w:rsidRPr="0098061B" w:rsidRDefault="00400974" w:rsidP="00891198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bCs/>
          <w:lang w:eastAsia="en-US"/>
        </w:rPr>
      </w:pPr>
      <w:r w:rsidRPr="0098061B">
        <w:rPr>
          <w:rFonts w:eastAsiaTheme="minorHAnsi"/>
          <w:bCs/>
          <w:lang w:eastAsia="en-US"/>
        </w:rPr>
        <w:t>аннулирование такого разрешения</w:t>
      </w:r>
      <w:r w:rsidR="0098061B" w:rsidRPr="0098061B">
        <w:rPr>
          <w:rFonts w:eastAsiaTheme="minorHAnsi"/>
          <w:bCs/>
          <w:lang w:eastAsia="en-US"/>
        </w:rPr>
        <w:t>»</w:t>
      </w:r>
    </w:p>
    <w:p w:rsidR="0098061B" w:rsidRPr="0098061B" w:rsidRDefault="00400974" w:rsidP="001504E8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bCs/>
          <w:lang w:eastAsia="en-US"/>
        </w:rPr>
      </w:pPr>
      <w:r w:rsidRPr="0098061B">
        <w:rPr>
          <w:rFonts w:eastAsiaTheme="minorHAnsi"/>
          <w:bCs/>
          <w:lang w:eastAsia="en-US"/>
        </w:rPr>
        <w:t>на территории города Покачи</w:t>
      </w:r>
    </w:p>
    <w:p w:rsidR="00400974" w:rsidRDefault="00400974" w:rsidP="0040097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00974" w:rsidRPr="00EC050D" w:rsidRDefault="00400974" w:rsidP="0040097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C050D">
        <w:rPr>
          <w:rFonts w:eastAsia="Calibri"/>
          <w:b/>
          <w:bCs/>
          <w:lang w:eastAsia="en-US"/>
        </w:rPr>
        <w:t xml:space="preserve">Требования </w:t>
      </w:r>
    </w:p>
    <w:p w:rsidR="00400974" w:rsidRPr="00EC050D" w:rsidRDefault="00400974" w:rsidP="0040097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C050D">
        <w:rPr>
          <w:rFonts w:eastAsia="Calibri"/>
          <w:b/>
          <w:bCs/>
          <w:lang w:eastAsia="en-US"/>
        </w:rPr>
        <w:t>к составу и оформлению проекта рекламной конструкции</w:t>
      </w:r>
    </w:p>
    <w:p w:rsidR="00400974" w:rsidRPr="00EC050D" w:rsidRDefault="00400974" w:rsidP="0040097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50D">
        <w:rPr>
          <w:rFonts w:eastAsia="Calibri"/>
          <w:lang w:eastAsia="en-US"/>
        </w:rPr>
        <w:t>1.</w:t>
      </w:r>
      <w:r w:rsidRPr="00EC050D">
        <w:rPr>
          <w:rFonts w:eastAsia="Calibri"/>
          <w:lang w:eastAsia="en-US"/>
        </w:rPr>
        <w:tab/>
        <w:t>Проект рекламной конструкции предоставляется в альбоме формата А</w:t>
      </w:r>
      <w:proofErr w:type="gramStart"/>
      <w:r w:rsidRPr="00EC050D">
        <w:rPr>
          <w:rFonts w:eastAsia="Calibri"/>
          <w:lang w:eastAsia="en-US"/>
        </w:rPr>
        <w:t>4</w:t>
      </w:r>
      <w:proofErr w:type="gramEnd"/>
      <w:r w:rsidRPr="00EC050D">
        <w:rPr>
          <w:rFonts w:eastAsia="Calibri"/>
          <w:lang w:eastAsia="en-US"/>
        </w:rPr>
        <w:t xml:space="preserve"> или А3, имеющем титульный лист с указанием типа рекламной конструкции и адреса ее размещения, наименования проектной организации, месяца и года разработки; на всех прочих листах проекта должны находиться рамка чертежа и заполненный штамп, содержащий ту же информацию, а также фамилии и подписи разработчика (разработчиков), </w:t>
      </w:r>
      <w:proofErr w:type="spellStart"/>
      <w:r w:rsidRPr="00EC050D">
        <w:rPr>
          <w:rFonts w:eastAsia="Calibri"/>
          <w:lang w:eastAsia="en-US"/>
        </w:rPr>
        <w:t>нормоконтролера</w:t>
      </w:r>
      <w:proofErr w:type="spellEnd"/>
      <w:r w:rsidRPr="00EC050D">
        <w:rPr>
          <w:rFonts w:eastAsia="Calibri"/>
          <w:lang w:eastAsia="en-US"/>
        </w:rPr>
        <w:t xml:space="preserve"> и нумерацию листов.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" w:name="Par12"/>
      <w:bookmarkEnd w:id="1"/>
      <w:r w:rsidRPr="00EC050D">
        <w:rPr>
          <w:rFonts w:eastAsia="Calibri"/>
          <w:lang w:eastAsia="en-US"/>
        </w:rPr>
        <w:t>2.</w:t>
      </w:r>
      <w:r w:rsidRPr="00EC050D">
        <w:rPr>
          <w:rFonts w:eastAsia="Calibri"/>
          <w:lang w:eastAsia="en-US"/>
        </w:rPr>
        <w:tab/>
        <w:t>Проект рекламной конструкции должен содержать: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" w:name="Par13"/>
      <w:bookmarkEnd w:id="2"/>
      <w:r w:rsidRPr="00EC050D">
        <w:rPr>
          <w:rFonts w:eastAsia="Calibri"/>
          <w:lang w:eastAsia="en-US"/>
        </w:rPr>
        <w:t>1)</w:t>
      </w:r>
      <w:r w:rsidRPr="00EC050D">
        <w:rPr>
          <w:rFonts w:eastAsia="Calibri"/>
          <w:lang w:eastAsia="en-US"/>
        </w:rPr>
        <w:tab/>
      </w:r>
      <w:proofErr w:type="spellStart"/>
      <w:r w:rsidRPr="00EC050D">
        <w:rPr>
          <w:rFonts w:eastAsia="Calibri"/>
          <w:lang w:eastAsia="en-US"/>
        </w:rPr>
        <w:t>фотофиксацию</w:t>
      </w:r>
      <w:proofErr w:type="spellEnd"/>
      <w:r w:rsidRPr="00EC050D">
        <w:rPr>
          <w:rFonts w:eastAsia="Calibri"/>
          <w:lang w:eastAsia="en-US"/>
        </w:rPr>
        <w:t xml:space="preserve"> места размещения рекламной конструкции, выполненную не </w:t>
      </w:r>
      <w:proofErr w:type="gramStart"/>
      <w:r w:rsidRPr="00EC050D">
        <w:rPr>
          <w:rFonts w:eastAsia="Calibri"/>
          <w:lang w:eastAsia="en-US"/>
        </w:rPr>
        <w:t>позднее</w:t>
      </w:r>
      <w:proofErr w:type="gramEnd"/>
      <w:r w:rsidRPr="00EC050D">
        <w:rPr>
          <w:rFonts w:eastAsia="Calibri"/>
          <w:lang w:eastAsia="en-US"/>
        </w:rPr>
        <w:t xml:space="preserve"> чем за один месяц до даты подачи заявления о выдаче разрешения на установку и эксплуатацию рекламной конструкции, с нескольких принципиально различных ракурсов, максимально полно отражающую существующую ситуацию в месте предполагаемого размещения рекламной конструкции, сопровождаемую информацией о дате и времени выполнения;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Par14"/>
      <w:bookmarkEnd w:id="3"/>
      <w:r w:rsidRPr="00EC050D">
        <w:rPr>
          <w:rFonts w:eastAsia="Calibri"/>
          <w:lang w:eastAsia="en-US"/>
        </w:rPr>
        <w:t>2)</w:t>
      </w:r>
      <w:r w:rsidRPr="00EC050D">
        <w:rPr>
          <w:rFonts w:eastAsia="Calibri"/>
          <w:lang w:eastAsia="en-US"/>
        </w:rPr>
        <w:tab/>
        <w:t xml:space="preserve">ситуационный план в М 1:2000 с указанием места планируемого размещения рекламной конструкции и точек выполнения </w:t>
      </w:r>
      <w:proofErr w:type="spellStart"/>
      <w:r w:rsidRPr="00EC050D">
        <w:rPr>
          <w:rFonts w:eastAsia="Calibri"/>
          <w:lang w:eastAsia="en-US"/>
        </w:rPr>
        <w:t>фотофиксаций</w:t>
      </w:r>
      <w:proofErr w:type="spellEnd"/>
      <w:r w:rsidRPr="00EC050D">
        <w:rPr>
          <w:rFonts w:eastAsia="Calibri"/>
          <w:lang w:eastAsia="en-US"/>
        </w:rPr>
        <w:t>;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4" w:name="Par15"/>
      <w:bookmarkEnd w:id="4"/>
      <w:proofErr w:type="gramStart"/>
      <w:r w:rsidRPr="00EC050D">
        <w:rPr>
          <w:rFonts w:eastAsia="Calibri"/>
          <w:lang w:eastAsia="en-US"/>
        </w:rPr>
        <w:t>3)</w:t>
      </w:r>
      <w:r w:rsidRPr="00EC050D">
        <w:rPr>
          <w:rFonts w:eastAsia="Calibri"/>
          <w:lang w:eastAsia="en-US"/>
        </w:rPr>
        <w:tab/>
      </w:r>
      <w:proofErr w:type="spellStart"/>
      <w:r w:rsidRPr="00EC050D">
        <w:rPr>
          <w:rFonts w:eastAsia="Calibri"/>
          <w:lang w:eastAsia="en-US"/>
        </w:rPr>
        <w:t>выкопировку</w:t>
      </w:r>
      <w:proofErr w:type="spellEnd"/>
      <w:r w:rsidRPr="00EC050D">
        <w:rPr>
          <w:rFonts w:eastAsia="Calibri"/>
          <w:lang w:eastAsia="en-US"/>
        </w:rPr>
        <w:t xml:space="preserve"> из плана города или топографической подосновы в М 1:500 с указанием местоположения рекламной конструкции и необходимыми привязками к существующим стационарным объектам (с указанием размеров в плане: - от осей опоры или опор рекламной конструкции до ближайших опор освещения или объектов капитального строительства, а также от края рекламной конструкции до проезжей части дороги или улицы), для отдельно стоящей рекламной</w:t>
      </w:r>
      <w:proofErr w:type="gramEnd"/>
      <w:r w:rsidRPr="00EC050D">
        <w:rPr>
          <w:rFonts w:eastAsia="Calibri"/>
          <w:lang w:eastAsia="en-US"/>
        </w:rPr>
        <w:t xml:space="preserve"> конструкции - указанные привязочные размеры должны соответствовать схеме размещения рекламных конструкций, утвержденной муниципальным правовым актом администрации города Покачи;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50D">
        <w:rPr>
          <w:rFonts w:eastAsia="Calibri"/>
          <w:lang w:eastAsia="en-US"/>
        </w:rPr>
        <w:t>4)</w:t>
      </w:r>
      <w:r w:rsidRPr="00EC050D">
        <w:rPr>
          <w:rFonts w:eastAsia="Calibri"/>
          <w:lang w:eastAsia="en-US"/>
        </w:rPr>
        <w:tab/>
      </w:r>
      <w:proofErr w:type="spellStart"/>
      <w:r w:rsidRPr="00EC050D">
        <w:rPr>
          <w:rFonts w:eastAsia="Calibri"/>
          <w:lang w:eastAsia="en-US"/>
        </w:rPr>
        <w:t>фотовизуализацию</w:t>
      </w:r>
      <w:proofErr w:type="spellEnd"/>
      <w:r w:rsidRPr="00EC050D">
        <w:rPr>
          <w:rFonts w:eastAsia="Calibri"/>
          <w:lang w:eastAsia="en-US"/>
        </w:rPr>
        <w:t xml:space="preserve"> с наложенным эскизом рекламной конструкции (формат не менее А</w:t>
      </w:r>
      <w:proofErr w:type="gramStart"/>
      <w:r w:rsidRPr="00EC050D">
        <w:rPr>
          <w:rFonts w:eastAsia="Calibri"/>
          <w:lang w:eastAsia="en-US"/>
        </w:rPr>
        <w:t>4</w:t>
      </w:r>
      <w:proofErr w:type="gramEnd"/>
      <w:r w:rsidRPr="00EC050D">
        <w:rPr>
          <w:rFonts w:eastAsia="Calibri"/>
          <w:lang w:eastAsia="en-US"/>
        </w:rPr>
        <w:t>):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EC050D">
        <w:rPr>
          <w:rFonts w:eastAsia="Calibri"/>
          <w:lang w:eastAsia="en-US"/>
        </w:rPr>
        <w:t>а)</w:t>
      </w:r>
      <w:r w:rsidRPr="00EC050D">
        <w:rPr>
          <w:rFonts w:eastAsia="Calibri"/>
          <w:lang w:eastAsia="en-US"/>
        </w:rPr>
        <w:tab/>
        <w:t>для рекламной конструкции, предполагаемой к размещению на земельном участке - не менее двух цветных фотографий, выполненных, как минимум, с двух противоположных сторон рекламной конструкции, с расстояния 40 - 50 метров, отражающих размещение рекламной конструкции в городской среде (включая окружающую застройку, объекты дорожно-транспортной инфраструктуры и благоустройства);</w:t>
      </w:r>
      <w:proofErr w:type="gramEnd"/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50D">
        <w:rPr>
          <w:rFonts w:eastAsia="Calibri"/>
          <w:lang w:eastAsia="en-US"/>
        </w:rPr>
        <w:t>б)</w:t>
      </w:r>
      <w:r w:rsidRPr="00EC050D">
        <w:rPr>
          <w:rFonts w:eastAsia="Calibri"/>
          <w:lang w:eastAsia="en-US"/>
        </w:rPr>
        <w:tab/>
        <w:t xml:space="preserve">для рекламной конструкции, размещение которой предполагается на здании, строении, сооружении - не менее трех цветных фотографий, выполненных с различных расстояний, с нескольких основных точек </w:t>
      </w:r>
      <w:proofErr w:type="gramStart"/>
      <w:r w:rsidRPr="00EC050D">
        <w:rPr>
          <w:rFonts w:eastAsia="Calibri"/>
          <w:lang w:eastAsia="en-US"/>
        </w:rPr>
        <w:t>восприятия</w:t>
      </w:r>
      <w:proofErr w:type="gramEnd"/>
      <w:r w:rsidRPr="00EC050D">
        <w:rPr>
          <w:rFonts w:eastAsia="Calibri"/>
          <w:lang w:eastAsia="en-US"/>
        </w:rPr>
        <w:t xml:space="preserve"> максимально полно отражающих объект, на котором предполагается размещение рекламной конструкции, в городской среде (включая сам объект (здание, строение, сооружение) со всеми иными размещаемыми на нем рекламными и информационными элементами, и окружающую застройку);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5" w:name="Par19"/>
      <w:bookmarkEnd w:id="5"/>
      <w:proofErr w:type="gramStart"/>
      <w:r w:rsidRPr="00EC050D">
        <w:rPr>
          <w:rFonts w:eastAsia="Calibri"/>
          <w:lang w:eastAsia="en-US"/>
        </w:rPr>
        <w:lastRenderedPageBreak/>
        <w:t>5)</w:t>
      </w:r>
      <w:r w:rsidRPr="00EC050D">
        <w:rPr>
          <w:rFonts w:eastAsia="Calibri"/>
          <w:lang w:eastAsia="en-US"/>
        </w:rPr>
        <w:tab/>
        <w:t>основной архитектурный чертеж рекламной конструкции с указанием ее габаритных размеров и площади, размеров и площади информационного поля, размеров объекта (в случае размещения рекламной конструкции на здании, строении, сооружении), на котором планируется ее размещение, привязочных размеров (для отдельно стоящей рекламной конструкции - размера от низа рекламного поля до поверхности проезжей части дороги или улицы;</w:t>
      </w:r>
      <w:proofErr w:type="gramEnd"/>
      <w:r w:rsidRPr="00EC050D">
        <w:rPr>
          <w:rFonts w:eastAsia="Calibri"/>
          <w:lang w:eastAsia="en-US"/>
        </w:rPr>
        <w:t xml:space="preserve"> для рекламной конструкции, размещаемой на здании, строении, сооружении - размеров, определяющих место ее размещения на фасаде, плоскости или конструкции конкретного объекта), а также с указанием материалов, применяемых в ее отделке, и принятых цветовых решений (по каталогу RAL);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6" w:name="Par20"/>
      <w:bookmarkEnd w:id="6"/>
      <w:proofErr w:type="gramStart"/>
      <w:r w:rsidRPr="00EC050D">
        <w:rPr>
          <w:rFonts w:eastAsia="Calibri"/>
          <w:lang w:eastAsia="en-US"/>
        </w:rPr>
        <w:t>6)</w:t>
      </w:r>
      <w:r w:rsidRPr="00EC050D">
        <w:rPr>
          <w:rFonts w:eastAsia="Calibri"/>
          <w:lang w:eastAsia="en-US"/>
        </w:rPr>
        <w:tab/>
        <w:t>пояснительную записку (с указанием места расположения рекламной конструкции, ее типа и вида, размеров и площади рекламного поля, сведений о соответствии рекламной конструкции и ее территориального размещения требованиям технических регламентов (ГОСТов, строительных норм и правил до утверждения технических регламентов), санитарно-эпидемиологического законодательства Российской Федерации в области обеспечения благополучия населения, пожарной безопасности, и других нормативных актов, требования которых относятся к конструкциям данного</w:t>
      </w:r>
      <w:proofErr w:type="gramEnd"/>
      <w:r w:rsidRPr="00EC050D">
        <w:rPr>
          <w:rFonts w:eastAsia="Calibri"/>
          <w:lang w:eastAsia="en-US"/>
        </w:rPr>
        <w:t xml:space="preserve"> типа и вида, а также о соответствии со статьей 19 Федерального закона от 13.03.2006 № 38-ФЗ «О рекламе»;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50D">
        <w:rPr>
          <w:rFonts w:eastAsia="Calibri"/>
          <w:lang w:eastAsia="en-US"/>
        </w:rPr>
        <w:t>7)</w:t>
      </w:r>
      <w:r w:rsidRPr="00EC050D">
        <w:rPr>
          <w:rFonts w:eastAsia="Calibri"/>
          <w:lang w:eastAsia="en-US"/>
        </w:rPr>
        <w:tab/>
        <w:t>конструктивный чертеж рекламной конструкции и чертеж фундамента (для отдельно стоящей рекламной конструкции), с указанием всех размеров и элементов конструкции, с узлами соединения элементов конструкции и узлами крепления ее к фундаменту или иной несущей части (к стене здания или строения, к конструкциям сооружения);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50D">
        <w:rPr>
          <w:rFonts w:eastAsia="Calibri"/>
          <w:lang w:eastAsia="en-US"/>
        </w:rPr>
        <w:t>8)</w:t>
      </w:r>
      <w:r w:rsidRPr="00EC050D">
        <w:rPr>
          <w:rFonts w:eastAsia="Calibri"/>
          <w:lang w:eastAsia="en-US"/>
        </w:rPr>
        <w:tab/>
        <w:t>расчеты на устойчивость и прочность всей конструкции (в том числе от ветровой нагрузки), включая ее фундамент или иную несущую часть, а также узлы соединения и крепления;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50D">
        <w:rPr>
          <w:rFonts w:eastAsia="Calibri"/>
          <w:lang w:eastAsia="en-US"/>
        </w:rPr>
        <w:t>9)</w:t>
      </w:r>
      <w:r w:rsidRPr="00EC050D">
        <w:rPr>
          <w:rFonts w:eastAsia="Calibri"/>
          <w:lang w:eastAsia="en-US"/>
        </w:rPr>
        <w:tab/>
        <w:t>световой режим работы рекламной конструкции, параметры световых или осветительных устройств (в случае если проектом рекламной конструкции предполагается наличие таких устройств).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50D">
        <w:rPr>
          <w:rFonts w:eastAsia="Calibri"/>
          <w:lang w:eastAsia="en-US"/>
        </w:rPr>
        <w:t xml:space="preserve">Проект рекламной конструкции, предоставляемый заявителем в отношении рекламной конструкции, учтенной в Схеме размещения рекламных конструкций на территории города Покачи, должен быть разработан в соответствии с </w:t>
      </w:r>
      <w:hyperlink w:anchor="Par12" w:history="1">
        <w:r w:rsidRPr="00EC050D">
          <w:rPr>
            <w:rFonts w:eastAsia="Calibri"/>
            <w:lang w:eastAsia="en-US"/>
          </w:rPr>
          <w:t>пунктом 2</w:t>
        </w:r>
      </w:hyperlink>
      <w:r w:rsidRPr="00EC050D">
        <w:rPr>
          <w:rFonts w:eastAsia="Calibri"/>
          <w:lang w:eastAsia="en-US"/>
        </w:rPr>
        <w:t xml:space="preserve"> приложения </w:t>
      </w:r>
      <w:r w:rsidR="00C317E9" w:rsidRPr="00EC050D">
        <w:rPr>
          <w:rFonts w:eastAsia="Calibri"/>
          <w:lang w:eastAsia="en-US"/>
        </w:rPr>
        <w:t>6</w:t>
      </w:r>
      <w:r w:rsidRPr="00EC050D">
        <w:rPr>
          <w:rFonts w:eastAsia="Calibri"/>
          <w:lang w:eastAsia="en-US"/>
        </w:rPr>
        <w:t xml:space="preserve"> настоящего административного регламента.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50D">
        <w:rPr>
          <w:rFonts w:eastAsia="Calibri"/>
          <w:lang w:eastAsia="en-US"/>
        </w:rPr>
        <w:t>3.</w:t>
      </w:r>
      <w:r w:rsidRPr="00EC050D">
        <w:rPr>
          <w:rFonts w:eastAsia="Calibri"/>
          <w:lang w:eastAsia="en-US"/>
        </w:rPr>
        <w:tab/>
      </w:r>
      <w:proofErr w:type="gramStart"/>
      <w:r w:rsidRPr="00EC050D">
        <w:rPr>
          <w:rFonts w:eastAsia="Calibri"/>
          <w:lang w:eastAsia="en-US"/>
        </w:rPr>
        <w:t>Проект рекламной конструкции должен быть разработан проектировщиком или проектной организацией, имеющими свидетельство о допуске к соответствующему виду работ по подготовке проектной документации, выданное саморегулируемой организацией в области архитектурно-строительного проектирования, и оформлен в соответствии с требованиями технического регламента, а до вступления соответствующего технического регламента в силу - в соответствии с требованиями законодательства о техническом регулировании.</w:t>
      </w:r>
      <w:proofErr w:type="gramEnd"/>
      <w:r w:rsidRPr="00EC050D">
        <w:rPr>
          <w:rFonts w:eastAsia="Calibri"/>
          <w:lang w:eastAsia="en-US"/>
        </w:rPr>
        <w:t xml:space="preserve"> К проекту рекламной конструкции прилагается копия свидетельства о допуске к соответствующему виду работ по подготовке проектной документации, выданного саморегулируемой организацией в области архитектурно-строительного проектирования, заверенная подписью проектировщика (уполномоченного представителя проектной организации) и печатью проектировщика (проектной организации) (при наличии).</w:t>
      </w:r>
    </w:p>
    <w:p w:rsidR="00400974" w:rsidRPr="00EC050D" w:rsidRDefault="00400974" w:rsidP="0040097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50D">
        <w:rPr>
          <w:rFonts w:eastAsia="Calibri"/>
          <w:lang w:eastAsia="en-US"/>
        </w:rPr>
        <w:t>4.</w:t>
      </w:r>
      <w:r w:rsidRPr="00EC050D">
        <w:rPr>
          <w:rFonts w:eastAsia="Calibri"/>
          <w:lang w:eastAsia="en-US"/>
        </w:rPr>
        <w:tab/>
        <w:t>Проект рекламной конструкции, предоставляемый заявителем на бумажном носителе в случае подачи документов через МФЦ или посредством почтового отправления, должен быть прошит, пронумерован, скреплен подписью и печатью проектировщика (проектной организации) (при наличии).</w:t>
      </w:r>
    </w:p>
    <w:p w:rsidR="00400974" w:rsidRPr="00EC050D" w:rsidRDefault="00400974" w:rsidP="0098061B">
      <w:pPr>
        <w:keepLines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50D">
        <w:rPr>
          <w:rFonts w:eastAsia="Calibri"/>
          <w:lang w:eastAsia="en-US"/>
        </w:rPr>
        <w:lastRenderedPageBreak/>
        <w:t>5.</w:t>
      </w:r>
      <w:r w:rsidRPr="00EC050D">
        <w:rPr>
          <w:rFonts w:eastAsia="Calibri"/>
          <w:lang w:eastAsia="en-US"/>
        </w:rPr>
        <w:tab/>
        <w:t>При подаче документов в электронной форме с использованием «Личного кабинета» Единого или регионального порталах проект рекламной конструкции предоставляется в форме электронного документа (</w:t>
      </w:r>
      <w:proofErr w:type="gramStart"/>
      <w:r w:rsidRPr="00EC050D">
        <w:rPr>
          <w:rFonts w:eastAsia="Calibri"/>
          <w:lang w:eastAsia="en-US"/>
        </w:rPr>
        <w:t>скан-копии</w:t>
      </w:r>
      <w:proofErr w:type="gramEnd"/>
      <w:r w:rsidRPr="00EC050D">
        <w:rPr>
          <w:rFonts w:eastAsia="Calibri"/>
          <w:lang w:eastAsia="en-US"/>
        </w:rPr>
        <w:t xml:space="preserve"> в формате </w:t>
      </w:r>
      <w:proofErr w:type="spellStart"/>
      <w:r w:rsidRPr="00EC050D">
        <w:rPr>
          <w:rFonts w:eastAsia="Calibri"/>
          <w:lang w:eastAsia="en-US"/>
        </w:rPr>
        <w:t>pdf</w:t>
      </w:r>
      <w:proofErr w:type="spellEnd"/>
      <w:r w:rsidRPr="00EC050D">
        <w:rPr>
          <w:rFonts w:eastAsia="Calibri"/>
          <w:lang w:eastAsia="en-US"/>
        </w:rPr>
        <w:t>,</w:t>
      </w:r>
      <w:r w:rsidR="00C317E9" w:rsidRPr="00EC050D">
        <w:rPr>
          <w:rFonts w:eastAsia="Calibri"/>
          <w:lang w:eastAsia="en-US"/>
        </w:rPr>
        <w:t xml:space="preserve"> </w:t>
      </w:r>
      <w:proofErr w:type="spellStart"/>
      <w:r w:rsidRPr="00EC050D">
        <w:rPr>
          <w:rFonts w:eastAsia="Calibri"/>
          <w:lang w:eastAsia="en-US"/>
        </w:rPr>
        <w:t>jpg</w:t>
      </w:r>
      <w:proofErr w:type="spellEnd"/>
      <w:r w:rsidRPr="00EC050D">
        <w:rPr>
          <w:rFonts w:eastAsia="Calibri"/>
          <w:lang w:eastAsia="en-US"/>
        </w:rPr>
        <w:t xml:space="preserve"> или </w:t>
      </w:r>
      <w:r w:rsidRPr="00EC050D">
        <w:rPr>
          <w:rFonts w:eastAsia="Calibri"/>
          <w:lang w:val="en-US" w:eastAsia="en-US"/>
        </w:rPr>
        <w:t>Zip</w:t>
      </w:r>
      <w:r w:rsidRPr="00EC050D">
        <w:rPr>
          <w:rFonts w:eastAsia="Calibri"/>
          <w:lang w:eastAsia="en-US"/>
        </w:rPr>
        <w:t xml:space="preserve"> архив), подписанного (удостоверенного) электронной подписью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400974" w:rsidRPr="00EC050D" w:rsidRDefault="00400974" w:rsidP="00400974">
      <w:pPr>
        <w:rPr>
          <w:rFonts w:ascii="Calibri" w:eastAsia="Calibri" w:hAnsi="Calibri"/>
          <w:lang w:eastAsia="en-US"/>
        </w:rPr>
      </w:pPr>
    </w:p>
    <w:p w:rsidR="00400974" w:rsidRPr="0098061B" w:rsidRDefault="00400974" w:rsidP="00891198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bCs/>
          <w:lang w:eastAsia="en-US"/>
        </w:rPr>
      </w:pPr>
    </w:p>
    <w:p w:rsidR="00400974" w:rsidRPr="0098061B" w:rsidRDefault="00400974" w:rsidP="00891198">
      <w:pPr>
        <w:tabs>
          <w:tab w:val="left" w:pos="709"/>
          <w:tab w:val="left" w:pos="1134"/>
        </w:tabs>
        <w:ind w:firstLine="709"/>
        <w:jc w:val="center"/>
        <w:rPr>
          <w:rFonts w:eastAsiaTheme="minorHAnsi"/>
          <w:bCs/>
          <w:lang w:eastAsia="en-US"/>
        </w:rPr>
      </w:pPr>
    </w:p>
    <w:sectPr w:rsidR="00400974" w:rsidRPr="0098061B" w:rsidSect="001D0541">
      <w:headerReference w:type="default" r:id="rId12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50" w:rsidRDefault="007E3E50" w:rsidP="0007305A">
      <w:r>
        <w:separator/>
      </w:r>
    </w:p>
  </w:endnote>
  <w:endnote w:type="continuationSeparator" w:id="0">
    <w:p w:rsidR="007E3E50" w:rsidRDefault="007E3E50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50" w:rsidRDefault="007E3E50" w:rsidP="0007305A">
      <w:r>
        <w:separator/>
      </w:r>
    </w:p>
  </w:footnote>
  <w:footnote w:type="continuationSeparator" w:id="0">
    <w:p w:rsidR="007E3E50" w:rsidRDefault="007E3E50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095F9F" w:rsidRDefault="00095F9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E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5F9F" w:rsidRDefault="00095F9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111F1"/>
    <w:rsid w:val="00046437"/>
    <w:rsid w:val="0004765D"/>
    <w:rsid w:val="00052383"/>
    <w:rsid w:val="000627B6"/>
    <w:rsid w:val="0007305A"/>
    <w:rsid w:val="00082145"/>
    <w:rsid w:val="00086687"/>
    <w:rsid w:val="0008748C"/>
    <w:rsid w:val="00090BED"/>
    <w:rsid w:val="00092E19"/>
    <w:rsid w:val="00095F9F"/>
    <w:rsid w:val="000960AA"/>
    <w:rsid w:val="00096D42"/>
    <w:rsid w:val="000B0E0B"/>
    <w:rsid w:val="000B1AF2"/>
    <w:rsid w:val="000C6772"/>
    <w:rsid w:val="000E3F82"/>
    <w:rsid w:val="000F3430"/>
    <w:rsid w:val="001017AF"/>
    <w:rsid w:val="00103A8D"/>
    <w:rsid w:val="00107164"/>
    <w:rsid w:val="001138E0"/>
    <w:rsid w:val="00115F84"/>
    <w:rsid w:val="0012563C"/>
    <w:rsid w:val="0013148B"/>
    <w:rsid w:val="001425EB"/>
    <w:rsid w:val="00142C64"/>
    <w:rsid w:val="00146E3E"/>
    <w:rsid w:val="001504E8"/>
    <w:rsid w:val="00152181"/>
    <w:rsid w:val="00156F14"/>
    <w:rsid w:val="00157A3E"/>
    <w:rsid w:val="0016095C"/>
    <w:rsid w:val="00165D3D"/>
    <w:rsid w:val="00192A9E"/>
    <w:rsid w:val="00195B72"/>
    <w:rsid w:val="001A6A17"/>
    <w:rsid w:val="001C25EB"/>
    <w:rsid w:val="001D0541"/>
    <w:rsid w:val="001D4964"/>
    <w:rsid w:val="001E7261"/>
    <w:rsid w:val="001F7F1B"/>
    <w:rsid w:val="00201DDA"/>
    <w:rsid w:val="00214AF3"/>
    <w:rsid w:val="00225588"/>
    <w:rsid w:val="00231407"/>
    <w:rsid w:val="00244DC8"/>
    <w:rsid w:val="00245D1E"/>
    <w:rsid w:val="00252FDF"/>
    <w:rsid w:val="00261096"/>
    <w:rsid w:val="0026324A"/>
    <w:rsid w:val="00277AC8"/>
    <w:rsid w:val="002826B8"/>
    <w:rsid w:val="002A03CD"/>
    <w:rsid w:val="002A2208"/>
    <w:rsid w:val="002A373F"/>
    <w:rsid w:val="002B2DB5"/>
    <w:rsid w:val="002C7969"/>
    <w:rsid w:val="002D7C06"/>
    <w:rsid w:val="002E520A"/>
    <w:rsid w:val="002E76A7"/>
    <w:rsid w:val="002F1253"/>
    <w:rsid w:val="002F1723"/>
    <w:rsid w:val="002F6B1C"/>
    <w:rsid w:val="003200B8"/>
    <w:rsid w:val="00330F4A"/>
    <w:rsid w:val="00334752"/>
    <w:rsid w:val="003361B6"/>
    <w:rsid w:val="00341ED6"/>
    <w:rsid w:val="0034289B"/>
    <w:rsid w:val="00365CA5"/>
    <w:rsid w:val="003725C9"/>
    <w:rsid w:val="003879FC"/>
    <w:rsid w:val="00391252"/>
    <w:rsid w:val="003A7501"/>
    <w:rsid w:val="003C3759"/>
    <w:rsid w:val="003D3B30"/>
    <w:rsid w:val="003D74F1"/>
    <w:rsid w:val="00400974"/>
    <w:rsid w:val="0042456F"/>
    <w:rsid w:val="0042615F"/>
    <w:rsid w:val="00436A22"/>
    <w:rsid w:val="00446B76"/>
    <w:rsid w:val="00455625"/>
    <w:rsid w:val="0046028A"/>
    <w:rsid w:val="00465E14"/>
    <w:rsid w:val="00476A8C"/>
    <w:rsid w:val="004A17E1"/>
    <w:rsid w:val="004B682D"/>
    <w:rsid w:val="004B7690"/>
    <w:rsid w:val="004C6087"/>
    <w:rsid w:val="004D02BC"/>
    <w:rsid w:val="004D786E"/>
    <w:rsid w:val="004E40BA"/>
    <w:rsid w:val="004E7790"/>
    <w:rsid w:val="004E7AF9"/>
    <w:rsid w:val="004F0AEC"/>
    <w:rsid w:val="004F77A4"/>
    <w:rsid w:val="00502D90"/>
    <w:rsid w:val="0050647D"/>
    <w:rsid w:val="00506548"/>
    <w:rsid w:val="00517D7C"/>
    <w:rsid w:val="00547E36"/>
    <w:rsid w:val="0055633B"/>
    <w:rsid w:val="00556BF0"/>
    <w:rsid w:val="00561AAF"/>
    <w:rsid w:val="0059089F"/>
    <w:rsid w:val="005A3BCE"/>
    <w:rsid w:val="005A6CA6"/>
    <w:rsid w:val="005B2B41"/>
    <w:rsid w:val="005B47E4"/>
    <w:rsid w:val="005C7D3C"/>
    <w:rsid w:val="005D24BA"/>
    <w:rsid w:val="005D5F42"/>
    <w:rsid w:val="005E01C3"/>
    <w:rsid w:val="005E6923"/>
    <w:rsid w:val="006014FE"/>
    <w:rsid w:val="0061720A"/>
    <w:rsid w:val="006200AB"/>
    <w:rsid w:val="006226A2"/>
    <w:rsid w:val="00623965"/>
    <w:rsid w:val="00631395"/>
    <w:rsid w:val="00637944"/>
    <w:rsid w:val="006460B9"/>
    <w:rsid w:val="006626C2"/>
    <w:rsid w:val="00666992"/>
    <w:rsid w:val="006751DE"/>
    <w:rsid w:val="0068751E"/>
    <w:rsid w:val="006A486A"/>
    <w:rsid w:val="006C7864"/>
    <w:rsid w:val="006F2E89"/>
    <w:rsid w:val="006F55F5"/>
    <w:rsid w:val="006F6B06"/>
    <w:rsid w:val="0073258D"/>
    <w:rsid w:val="00740970"/>
    <w:rsid w:val="00740E8B"/>
    <w:rsid w:val="00743D0E"/>
    <w:rsid w:val="00754AEC"/>
    <w:rsid w:val="007573BD"/>
    <w:rsid w:val="00757476"/>
    <w:rsid w:val="007622E2"/>
    <w:rsid w:val="0077337D"/>
    <w:rsid w:val="00785B99"/>
    <w:rsid w:val="007A368F"/>
    <w:rsid w:val="007A47AB"/>
    <w:rsid w:val="007D69E6"/>
    <w:rsid w:val="007E1E90"/>
    <w:rsid w:val="007E340D"/>
    <w:rsid w:val="007E3E50"/>
    <w:rsid w:val="007E6848"/>
    <w:rsid w:val="007F33C5"/>
    <w:rsid w:val="007F7114"/>
    <w:rsid w:val="007F7FD3"/>
    <w:rsid w:val="00801F10"/>
    <w:rsid w:val="008143CE"/>
    <w:rsid w:val="00821220"/>
    <w:rsid w:val="00822ABA"/>
    <w:rsid w:val="00824D5D"/>
    <w:rsid w:val="00837655"/>
    <w:rsid w:val="0085088C"/>
    <w:rsid w:val="00851DA2"/>
    <w:rsid w:val="00853671"/>
    <w:rsid w:val="00857B8F"/>
    <w:rsid w:val="00862B0B"/>
    <w:rsid w:val="00874F51"/>
    <w:rsid w:val="00880E7E"/>
    <w:rsid w:val="00883C0B"/>
    <w:rsid w:val="008865A6"/>
    <w:rsid w:val="00891198"/>
    <w:rsid w:val="00893AB9"/>
    <w:rsid w:val="00897593"/>
    <w:rsid w:val="008B07A7"/>
    <w:rsid w:val="008B1630"/>
    <w:rsid w:val="008B2B96"/>
    <w:rsid w:val="008B4052"/>
    <w:rsid w:val="008B43FE"/>
    <w:rsid w:val="008C43CB"/>
    <w:rsid w:val="008C6EF1"/>
    <w:rsid w:val="008E4797"/>
    <w:rsid w:val="008F65CA"/>
    <w:rsid w:val="00902341"/>
    <w:rsid w:val="00903132"/>
    <w:rsid w:val="00910797"/>
    <w:rsid w:val="0092012C"/>
    <w:rsid w:val="0092080B"/>
    <w:rsid w:val="0093716E"/>
    <w:rsid w:val="00944A59"/>
    <w:rsid w:val="00946FA8"/>
    <w:rsid w:val="00954A71"/>
    <w:rsid w:val="00962184"/>
    <w:rsid w:val="009665F2"/>
    <w:rsid w:val="009723F5"/>
    <w:rsid w:val="00972D43"/>
    <w:rsid w:val="0098061B"/>
    <w:rsid w:val="00985EC5"/>
    <w:rsid w:val="0099082F"/>
    <w:rsid w:val="00994F20"/>
    <w:rsid w:val="00997573"/>
    <w:rsid w:val="009A493F"/>
    <w:rsid w:val="009A6A4F"/>
    <w:rsid w:val="009C6FF7"/>
    <w:rsid w:val="009F0F7C"/>
    <w:rsid w:val="009F0F93"/>
    <w:rsid w:val="009F2F01"/>
    <w:rsid w:val="009F4E6C"/>
    <w:rsid w:val="009F4ED3"/>
    <w:rsid w:val="00A02F59"/>
    <w:rsid w:val="00A22E0A"/>
    <w:rsid w:val="00A7183D"/>
    <w:rsid w:val="00A73D3E"/>
    <w:rsid w:val="00A90E9B"/>
    <w:rsid w:val="00AB7C9B"/>
    <w:rsid w:val="00AC0464"/>
    <w:rsid w:val="00AC4D28"/>
    <w:rsid w:val="00AD0FEA"/>
    <w:rsid w:val="00AE4B95"/>
    <w:rsid w:val="00AE7E2B"/>
    <w:rsid w:val="00AF2DA6"/>
    <w:rsid w:val="00AF2E75"/>
    <w:rsid w:val="00B053F7"/>
    <w:rsid w:val="00B063E5"/>
    <w:rsid w:val="00B11205"/>
    <w:rsid w:val="00B153EE"/>
    <w:rsid w:val="00B25D62"/>
    <w:rsid w:val="00B47154"/>
    <w:rsid w:val="00B543BC"/>
    <w:rsid w:val="00B6155C"/>
    <w:rsid w:val="00B67020"/>
    <w:rsid w:val="00B766D2"/>
    <w:rsid w:val="00B84E3C"/>
    <w:rsid w:val="00B973A1"/>
    <w:rsid w:val="00BA71CF"/>
    <w:rsid w:val="00BC24DD"/>
    <w:rsid w:val="00BC4924"/>
    <w:rsid w:val="00BD1F98"/>
    <w:rsid w:val="00BD3396"/>
    <w:rsid w:val="00BD5322"/>
    <w:rsid w:val="00BF4BC3"/>
    <w:rsid w:val="00C00CEF"/>
    <w:rsid w:val="00C06216"/>
    <w:rsid w:val="00C0796E"/>
    <w:rsid w:val="00C103B3"/>
    <w:rsid w:val="00C12B9E"/>
    <w:rsid w:val="00C1414B"/>
    <w:rsid w:val="00C24C86"/>
    <w:rsid w:val="00C317E9"/>
    <w:rsid w:val="00C35FF9"/>
    <w:rsid w:val="00C45A3E"/>
    <w:rsid w:val="00C55A40"/>
    <w:rsid w:val="00C63C9E"/>
    <w:rsid w:val="00C92AC1"/>
    <w:rsid w:val="00C94AEE"/>
    <w:rsid w:val="00C95D4D"/>
    <w:rsid w:val="00CB173A"/>
    <w:rsid w:val="00CB65C9"/>
    <w:rsid w:val="00CC0C92"/>
    <w:rsid w:val="00CE043F"/>
    <w:rsid w:val="00CE0BDD"/>
    <w:rsid w:val="00CE0D5D"/>
    <w:rsid w:val="00CE3F7B"/>
    <w:rsid w:val="00CE4CD8"/>
    <w:rsid w:val="00CF2979"/>
    <w:rsid w:val="00CF6040"/>
    <w:rsid w:val="00D0047B"/>
    <w:rsid w:val="00D40E95"/>
    <w:rsid w:val="00D52709"/>
    <w:rsid w:val="00D61B1A"/>
    <w:rsid w:val="00D77136"/>
    <w:rsid w:val="00D83F75"/>
    <w:rsid w:val="00D93CC8"/>
    <w:rsid w:val="00D9627C"/>
    <w:rsid w:val="00DA5A1C"/>
    <w:rsid w:val="00DB55A5"/>
    <w:rsid w:val="00DB5636"/>
    <w:rsid w:val="00DB6807"/>
    <w:rsid w:val="00DC46E7"/>
    <w:rsid w:val="00DC60B3"/>
    <w:rsid w:val="00DC66E1"/>
    <w:rsid w:val="00DD31ED"/>
    <w:rsid w:val="00DD5B7C"/>
    <w:rsid w:val="00DE0E81"/>
    <w:rsid w:val="00DE6237"/>
    <w:rsid w:val="00DE6942"/>
    <w:rsid w:val="00DF01F0"/>
    <w:rsid w:val="00DF1DA9"/>
    <w:rsid w:val="00E00032"/>
    <w:rsid w:val="00E00C4F"/>
    <w:rsid w:val="00E10863"/>
    <w:rsid w:val="00E11FBD"/>
    <w:rsid w:val="00E20091"/>
    <w:rsid w:val="00E31A6C"/>
    <w:rsid w:val="00E31D53"/>
    <w:rsid w:val="00E35FF7"/>
    <w:rsid w:val="00E40109"/>
    <w:rsid w:val="00E41ADE"/>
    <w:rsid w:val="00E45FD9"/>
    <w:rsid w:val="00E53DCB"/>
    <w:rsid w:val="00E54039"/>
    <w:rsid w:val="00E66C13"/>
    <w:rsid w:val="00E75996"/>
    <w:rsid w:val="00E97F15"/>
    <w:rsid w:val="00EA2DF8"/>
    <w:rsid w:val="00EA4122"/>
    <w:rsid w:val="00EA4ABC"/>
    <w:rsid w:val="00EB05E6"/>
    <w:rsid w:val="00EB0A37"/>
    <w:rsid w:val="00EB2F2F"/>
    <w:rsid w:val="00EC050D"/>
    <w:rsid w:val="00EC15FD"/>
    <w:rsid w:val="00EC21B4"/>
    <w:rsid w:val="00EE6A58"/>
    <w:rsid w:val="00EE75A2"/>
    <w:rsid w:val="00F17333"/>
    <w:rsid w:val="00F209F2"/>
    <w:rsid w:val="00F31B7D"/>
    <w:rsid w:val="00F3413A"/>
    <w:rsid w:val="00F362F8"/>
    <w:rsid w:val="00F463E1"/>
    <w:rsid w:val="00F55A5C"/>
    <w:rsid w:val="00F64FC7"/>
    <w:rsid w:val="00F72A1D"/>
    <w:rsid w:val="00F84819"/>
    <w:rsid w:val="00F94996"/>
    <w:rsid w:val="00FA0CFA"/>
    <w:rsid w:val="00FC09DB"/>
    <w:rsid w:val="00FC4710"/>
    <w:rsid w:val="00FC495C"/>
    <w:rsid w:val="00FD23FD"/>
    <w:rsid w:val="00FE2A2A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1120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C92A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92AC1"/>
    <w:pPr>
      <w:widowControl w:val="0"/>
      <w:shd w:val="clear" w:color="auto" w:fill="FFFFFF"/>
      <w:spacing w:after="180" w:line="322" w:lineRule="exact"/>
      <w:jc w:val="center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11205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C92A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92AC1"/>
    <w:pPr>
      <w:widowControl w:val="0"/>
      <w:shd w:val="clear" w:color="auto" w:fill="FFFFFF"/>
      <w:spacing w:after="18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F7B71DC8039C0C82B955F8914FC7C835AB6E6EFF8AEED0D293327D8259D4222FA65429C974D6026121C4276B12361E3E67329FgDz5K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1D96-99A5-4270-886B-1D649278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cp:lastPrinted>2023-02-15T12:14:00Z</cp:lastPrinted>
  <dcterms:created xsi:type="dcterms:W3CDTF">2023-08-14T05:28:00Z</dcterms:created>
  <dcterms:modified xsi:type="dcterms:W3CDTF">2023-08-14T05:28:00Z</dcterms:modified>
</cp:coreProperties>
</file>