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243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BB07FF" w:rsidRPr="001B707E" w:rsidTr="00326031">
        <w:tc>
          <w:tcPr>
            <w:tcW w:w="9747" w:type="dxa"/>
            <w:gridSpan w:val="2"/>
          </w:tcPr>
          <w:p w:rsidR="00BB07FF" w:rsidRPr="001B707E" w:rsidRDefault="00BB07FF" w:rsidP="00326031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15pt;height:59.35pt" o:ole="" filled="t">
                  <v:fill color2="black"/>
                  <v:imagedata r:id="rId8" o:title=""/>
                </v:shape>
                <o:OLEObject Type="Embed" ProgID="Word.Picture.8" ShapeID="_x0000_i1025" DrawAspect="Content" ObjectID="_1753250457" r:id="rId9"/>
              </w:objec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326031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9E5497" w:rsidRDefault="00F26BA0" w:rsidP="0032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10.08.2023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BB07FF" w:rsidRPr="009E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666</w:t>
            </w:r>
          </w:p>
          <w:p w:rsidR="00BB07FF" w:rsidRPr="001B707E" w:rsidRDefault="00BB07FF" w:rsidP="003260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11BA9" w:rsidTr="00495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2" w:type="dxa"/>
          <w:trHeight w:val="196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11BA9" w:rsidRDefault="002620A7" w:rsidP="0026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</w:t>
            </w:r>
            <w:r w:rsidR="003729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утверждении 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орядка обеспечения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обучающихся </w:t>
            </w:r>
            <w:r w:rsidR="00DE3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="00F11BA9" w:rsidRPr="002060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общеобразовательных организаци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="009E54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 Покачи</w:t>
            </w:r>
          </w:p>
        </w:tc>
      </w:tr>
    </w:tbl>
    <w:p w:rsidR="00581ED1" w:rsidRDefault="00C343CE" w:rsidP="00695A17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43CE">
        <w:rPr>
          <w:rFonts w:ascii="Times New Roman" w:hAnsi="Times New Roman" w:cs="Times New Roman"/>
          <w:sz w:val="28"/>
          <w:szCs w:val="28"/>
        </w:rPr>
        <w:t>частью 4 статьи 37 Федерального закона от 29.12.2012 №273-ФЗ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  <w:r w:rsidRPr="00C343CE">
        <w:rPr>
          <w:rFonts w:ascii="Times New Roman" w:hAnsi="Times New Roman" w:cs="Times New Roman"/>
          <w:sz w:val="28"/>
          <w:szCs w:val="28"/>
        </w:rPr>
        <w:t>частью 3 статьи 6 Закона Ханты-Мансийского автономного округа – Югры от 01.07.2013 №68-оз «Об образовании в Ханты-Манси</w:t>
      </w:r>
      <w:r>
        <w:rPr>
          <w:rFonts w:ascii="Times New Roman" w:hAnsi="Times New Roman" w:cs="Times New Roman"/>
          <w:sz w:val="28"/>
          <w:szCs w:val="28"/>
        </w:rPr>
        <w:t>йском автономном округе – Югре»</w:t>
      </w:r>
      <w:r w:rsidR="00285484">
        <w:rPr>
          <w:rFonts w:ascii="Times New Roman" w:hAnsi="Times New Roman" w:cs="Times New Roman"/>
          <w:sz w:val="28"/>
          <w:szCs w:val="28"/>
        </w:rPr>
        <w:t xml:space="preserve">, пунктом 2 части 1 статьи 2 </w:t>
      </w:r>
      <w:r w:rsidR="00285484" w:rsidRPr="00285484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– Югры от </w:t>
      </w:r>
      <w:r w:rsidR="00285484">
        <w:rPr>
          <w:rFonts w:ascii="Times New Roman" w:hAnsi="Times New Roman" w:cs="Times New Roman"/>
          <w:sz w:val="28"/>
          <w:szCs w:val="28"/>
        </w:rPr>
        <w:t>30</w:t>
      </w:r>
      <w:r w:rsidR="00285484" w:rsidRPr="00285484">
        <w:rPr>
          <w:rFonts w:ascii="Times New Roman" w:hAnsi="Times New Roman" w:cs="Times New Roman"/>
          <w:sz w:val="28"/>
          <w:szCs w:val="28"/>
        </w:rPr>
        <w:t>.0</w:t>
      </w:r>
      <w:r w:rsidR="00285484">
        <w:rPr>
          <w:rFonts w:ascii="Times New Roman" w:hAnsi="Times New Roman" w:cs="Times New Roman"/>
          <w:sz w:val="28"/>
          <w:szCs w:val="28"/>
        </w:rPr>
        <w:t>1.2016</w:t>
      </w:r>
      <w:r w:rsidR="00285484" w:rsidRPr="00285484">
        <w:rPr>
          <w:rFonts w:ascii="Times New Roman" w:hAnsi="Times New Roman" w:cs="Times New Roman"/>
          <w:sz w:val="28"/>
          <w:szCs w:val="28"/>
        </w:rPr>
        <w:t xml:space="preserve"> №</w:t>
      </w:r>
      <w:r w:rsidR="00285484">
        <w:rPr>
          <w:rFonts w:ascii="Times New Roman" w:hAnsi="Times New Roman" w:cs="Times New Roman"/>
          <w:sz w:val="28"/>
          <w:szCs w:val="28"/>
        </w:rPr>
        <w:t>4</w:t>
      </w:r>
      <w:r w:rsidR="00285484" w:rsidRPr="00285484">
        <w:rPr>
          <w:rFonts w:ascii="Times New Roman" w:hAnsi="Times New Roman" w:cs="Times New Roman"/>
          <w:sz w:val="28"/>
          <w:szCs w:val="28"/>
        </w:rPr>
        <w:t>-оз</w:t>
      </w:r>
      <w:r w:rsidR="00285484">
        <w:rPr>
          <w:rFonts w:ascii="Times New Roman" w:hAnsi="Times New Roman" w:cs="Times New Roman"/>
          <w:sz w:val="28"/>
          <w:szCs w:val="28"/>
        </w:rPr>
        <w:t xml:space="preserve"> «</w:t>
      </w:r>
      <w:r w:rsidR="00285484" w:rsidRPr="00285484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организации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r w:rsidR="00285484" w:rsidRPr="00285484">
        <w:rPr>
          <w:rFonts w:ascii="Times New Roman" w:hAnsi="Times New Roman" w:cs="Times New Roman"/>
          <w:sz w:val="28"/>
          <w:szCs w:val="28"/>
        </w:rPr>
        <w:t>обеспечения питанием обучающихся</w:t>
      </w:r>
      <w:proofErr w:type="gramEnd"/>
      <w:r w:rsidR="00285484" w:rsidRPr="00285484">
        <w:rPr>
          <w:rFonts w:ascii="Times New Roman" w:hAnsi="Times New Roman" w:cs="Times New Roman"/>
          <w:sz w:val="28"/>
          <w:szCs w:val="28"/>
        </w:rPr>
        <w:t xml:space="preserve"> в государственных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r w:rsidR="00285484" w:rsidRPr="00285484">
        <w:rPr>
          <w:rFonts w:ascii="Times New Roman" w:hAnsi="Times New Roman" w:cs="Times New Roman"/>
          <w:sz w:val="28"/>
          <w:szCs w:val="28"/>
        </w:rPr>
        <w:t>образовательных организациях, частных профессиональных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r w:rsidR="00285484" w:rsidRPr="00285484">
        <w:rPr>
          <w:rFonts w:ascii="Times New Roman" w:hAnsi="Times New Roman" w:cs="Times New Roman"/>
          <w:sz w:val="28"/>
          <w:szCs w:val="28"/>
        </w:rPr>
        <w:t>образовательных организациях, муниципальных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r w:rsidR="00285484" w:rsidRPr="00285484">
        <w:rPr>
          <w:rFonts w:ascii="Times New Roman" w:hAnsi="Times New Roman" w:cs="Times New Roman"/>
          <w:sz w:val="28"/>
          <w:szCs w:val="28"/>
        </w:rPr>
        <w:t>общеобразовательных организациях, частных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484" w:rsidRPr="00285484">
        <w:rPr>
          <w:rFonts w:ascii="Times New Roman" w:hAnsi="Times New Roman" w:cs="Times New Roman"/>
          <w:sz w:val="28"/>
          <w:szCs w:val="28"/>
        </w:rPr>
        <w:t>общеобразовательных организациях, расположенных</w:t>
      </w:r>
      <w:r w:rsidR="00285484">
        <w:rPr>
          <w:rFonts w:ascii="Times New Roman" w:hAnsi="Times New Roman" w:cs="Times New Roman"/>
          <w:sz w:val="28"/>
          <w:szCs w:val="28"/>
        </w:rPr>
        <w:t xml:space="preserve"> </w:t>
      </w:r>
      <w:r w:rsidR="00285484" w:rsidRPr="00285484">
        <w:rPr>
          <w:rFonts w:ascii="Times New Roman" w:hAnsi="Times New Roman" w:cs="Times New Roman"/>
          <w:sz w:val="28"/>
          <w:szCs w:val="28"/>
        </w:rPr>
        <w:t xml:space="preserve">в </w:t>
      </w:r>
      <w:r w:rsidR="00285484">
        <w:rPr>
          <w:rFonts w:ascii="Times New Roman" w:hAnsi="Times New Roman" w:cs="Times New Roman"/>
          <w:sz w:val="28"/>
          <w:szCs w:val="28"/>
        </w:rPr>
        <w:t>Ханты-Мансийском автономном округе - Ю</w:t>
      </w:r>
      <w:r w:rsidR="00285484" w:rsidRPr="00285484">
        <w:rPr>
          <w:rFonts w:ascii="Times New Roman" w:hAnsi="Times New Roman" w:cs="Times New Roman"/>
          <w:sz w:val="28"/>
          <w:szCs w:val="28"/>
        </w:rPr>
        <w:t>гре</w:t>
      </w:r>
      <w:r w:rsidR="00285484">
        <w:rPr>
          <w:rFonts w:ascii="Times New Roman" w:hAnsi="Times New Roman" w:cs="Times New Roman"/>
          <w:sz w:val="28"/>
          <w:szCs w:val="28"/>
        </w:rPr>
        <w:t>»</w:t>
      </w:r>
      <w:r w:rsidR="003729D8">
        <w:rPr>
          <w:rFonts w:ascii="Times New Roman" w:hAnsi="Times New Roman" w:cs="Times New Roman"/>
          <w:sz w:val="28"/>
          <w:szCs w:val="28"/>
        </w:rPr>
        <w:t xml:space="preserve">, </w:t>
      </w:r>
      <w:r w:rsidR="00A960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729D8" w:rsidRPr="003729D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9604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729D8" w:rsidRPr="003729D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от 04.03.2016 </w:t>
      </w:r>
      <w:r w:rsidR="003729D8">
        <w:rPr>
          <w:rFonts w:ascii="Times New Roman" w:hAnsi="Times New Roman" w:cs="Times New Roman"/>
          <w:sz w:val="28"/>
          <w:szCs w:val="28"/>
        </w:rPr>
        <w:t>№</w:t>
      </w:r>
      <w:r w:rsidR="003729D8" w:rsidRPr="003729D8">
        <w:rPr>
          <w:rFonts w:ascii="Times New Roman" w:hAnsi="Times New Roman" w:cs="Times New Roman"/>
          <w:sz w:val="28"/>
          <w:szCs w:val="28"/>
        </w:rPr>
        <w:t xml:space="preserve">59-п </w:t>
      </w:r>
      <w:r w:rsidR="003729D8">
        <w:rPr>
          <w:rFonts w:ascii="Times New Roman" w:hAnsi="Times New Roman" w:cs="Times New Roman"/>
          <w:sz w:val="28"/>
          <w:szCs w:val="28"/>
        </w:rPr>
        <w:t>«</w:t>
      </w:r>
      <w:r w:rsidR="003729D8" w:rsidRPr="003729D8">
        <w:rPr>
          <w:rFonts w:ascii="Times New Roman" w:hAnsi="Times New Roman" w:cs="Times New Roman"/>
          <w:sz w:val="28"/>
          <w:szCs w:val="28"/>
        </w:rPr>
        <w:t>Об обеспечении питанием обучающихся в образовательных организациях в Ханты-Манс</w:t>
      </w:r>
      <w:r w:rsidR="003729D8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="00A9604E">
        <w:rPr>
          <w:rFonts w:ascii="Times New Roman" w:hAnsi="Times New Roman" w:cs="Times New Roman"/>
          <w:sz w:val="28"/>
          <w:szCs w:val="28"/>
        </w:rPr>
        <w:t xml:space="preserve">, </w:t>
      </w:r>
      <w:r w:rsidR="00A9604E" w:rsidRPr="00A9604E">
        <w:rPr>
          <w:rFonts w:ascii="Times New Roman" w:hAnsi="Times New Roman" w:cs="Times New Roman"/>
          <w:sz w:val="28"/>
          <w:szCs w:val="28"/>
        </w:rPr>
        <w:t xml:space="preserve">в целях организации и обеспечения питанием обучающихся в муниципальных общеобразовательных организациях города </w:t>
      </w:r>
      <w:r w:rsidR="00EF5B32">
        <w:rPr>
          <w:rFonts w:ascii="Times New Roman" w:hAnsi="Times New Roman" w:cs="Times New Roman"/>
          <w:sz w:val="28"/>
          <w:szCs w:val="28"/>
        </w:rPr>
        <w:t>Покачи</w:t>
      </w:r>
      <w:r w:rsidR="00595C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6674E" w:rsidRDefault="00D77C5B" w:rsidP="00695A17">
      <w:pPr>
        <w:tabs>
          <w:tab w:val="left" w:pos="993"/>
        </w:tabs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674E" w:rsidRPr="00E6674E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E6674E">
        <w:rPr>
          <w:rFonts w:ascii="Times New Roman" w:hAnsi="Times New Roman" w:cs="Times New Roman"/>
          <w:sz w:val="28"/>
          <w:szCs w:val="28"/>
        </w:rPr>
        <w:t>обеспечения питани</w:t>
      </w:r>
      <w:r w:rsidR="002620A7">
        <w:rPr>
          <w:rFonts w:ascii="Times New Roman" w:hAnsi="Times New Roman" w:cs="Times New Roman"/>
          <w:sz w:val="28"/>
          <w:szCs w:val="28"/>
        </w:rPr>
        <w:t>ем</w:t>
      </w:r>
      <w:r w:rsidR="00E6674E" w:rsidRPr="00E6674E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организаци</w:t>
      </w:r>
      <w:r w:rsidR="003E1941">
        <w:rPr>
          <w:rFonts w:ascii="Times New Roman" w:hAnsi="Times New Roman" w:cs="Times New Roman"/>
          <w:sz w:val="28"/>
          <w:szCs w:val="28"/>
        </w:rPr>
        <w:t>й</w:t>
      </w:r>
      <w:r w:rsidR="00E6674E" w:rsidRPr="00E6674E">
        <w:rPr>
          <w:rFonts w:ascii="Times New Roman" w:hAnsi="Times New Roman" w:cs="Times New Roman"/>
          <w:sz w:val="28"/>
          <w:szCs w:val="28"/>
        </w:rPr>
        <w:t xml:space="preserve"> города Покачи согласно приложению к настоящему постановлению</w:t>
      </w:r>
      <w:r w:rsidR="0011420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6674E" w:rsidRPr="00E6674E">
        <w:rPr>
          <w:rFonts w:ascii="Times New Roman" w:hAnsi="Times New Roman" w:cs="Times New Roman"/>
          <w:sz w:val="28"/>
          <w:szCs w:val="28"/>
        </w:rPr>
        <w:t>.</w:t>
      </w:r>
    </w:p>
    <w:p w:rsidR="00114208" w:rsidRDefault="00114208" w:rsidP="00695A17">
      <w:pPr>
        <w:tabs>
          <w:tab w:val="left" w:pos="993"/>
        </w:tabs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420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A9604E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04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Покачи</w:t>
      </w:r>
      <w:r w:rsidRPr="00114208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0B2E63" w:rsidRDefault="00114208" w:rsidP="00695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74E">
        <w:rPr>
          <w:rFonts w:ascii="Times New Roman" w:hAnsi="Times New Roman" w:cs="Times New Roman"/>
          <w:sz w:val="28"/>
          <w:szCs w:val="28"/>
        </w:rPr>
        <w:t xml:space="preserve">. </w:t>
      </w:r>
      <w:r w:rsidR="003729D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B2E6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729D8">
        <w:rPr>
          <w:rFonts w:ascii="Times New Roman" w:hAnsi="Times New Roman" w:cs="Times New Roman"/>
          <w:sz w:val="28"/>
          <w:szCs w:val="28"/>
        </w:rPr>
        <w:t>постановления администрации города Покачи</w:t>
      </w:r>
      <w:r w:rsidR="000B2E63">
        <w:rPr>
          <w:rFonts w:ascii="Times New Roman" w:hAnsi="Times New Roman" w:cs="Times New Roman"/>
          <w:sz w:val="28"/>
          <w:szCs w:val="28"/>
        </w:rPr>
        <w:t>:</w:t>
      </w:r>
    </w:p>
    <w:p w:rsidR="000B2E63" w:rsidRDefault="000B2E63" w:rsidP="00695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729D8">
        <w:rPr>
          <w:rFonts w:ascii="Times New Roman" w:hAnsi="Times New Roman" w:cs="Times New Roman"/>
          <w:sz w:val="28"/>
          <w:szCs w:val="28"/>
        </w:rPr>
        <w:t xml:space="preserve"> от 29.03.2019 №295 «О</w:t>
      </w:r>
      <w:r w:rsidR="003729D8" w:rsidRPr="003729D8">
        <w:rPr>
          <w:rFonts w:ascii="Times New Roman" w:hAnsi="Times New Roman" w:cs="Times New Roman"/>
          <w:sz w:val="28"/>
          <w:szCs w:val="28"/>
        </w:rPr>
        <w:t>б утверждении порядка распределения средств на финансовое</w:t>
      </w:r>
      <w:r w:rsidR="003729D8">
        <w:rPr>
          <w:rFonts w:ascii="Times New Roman" w:hAnsi="Times New Roman" w:cs="Times New Roman"/>
          <w:sz w:val="28"/>
          <w:szCs w:val="28"/>
        </w:rPr>
        <w:t xml:space="preserve"> </w:t>
      </w:r>
      <w:r w:rsidR="003729D8" w:rsidRPr="003729D8">
        <w:rPr>
          <w:rFonts w:ascii="Times New Roman" w:hAnsi="Times New Roman" w:cs="Times New Roman"/>
          <w:sz w:val="28"/>
          <w:szCs w:val="28"/>
        </w:rPr>
        <w:t>обеспечение мероприятий по организации питания обучающихся</w:t>
      </w:r>
      <w:r w:rsidR="003729D8">
        <w:rPr>
          <w:rFonts w:ascii="Times New Roman" w:hAnsi="Times New Roman" w:cs="Times New Roman"/>
          <w:sz w:val="28"/>
          <w:szCs w:val="28"/>
        </w:rPr>
        <w:t xml:space="preserve"> </w:t>
      </w:r>
      <w:r w:rsidR="003729D8" w:rsidRPr="003729D8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</w:t>
      </w:r>
      <w:r w:rsidR="003729D8">
        <w:rPr>
          <w:rFonts w:ascii="Times New Roman" w:hAnsi="Times New Roman" w:cs="Times New Roman"/>
          <w:sz w:val="28"/>
          <w:szCs w:val="28"/>
        </w:rPr>
        <w:t xml:space="preserve"> П</w:t>
      </w:r>
      <w:r w:rsidR="003729D8" w:rsidRPr="003729D8">
        <w:rPr>
          <w:rFonts w:ascii="Times New Roman" w:hAnsi="Times New Roman" w:cs="Times New Roman"/>
          <w:sz w:val="28"/>
          <w:szCs w:val="28"/>
        </w:rPr>
        <w:t>окачи</w:t>
      </w:r>
      <w:r w:rsidR="003729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74E" w:rsidRDefault="000B2E63" w:rsidP="00A135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1354B">
        <w:rPr>
          <w:rFonts w:ascii="Times New Roman" w:hAnsi="Times New Roman" w:cs="Times New Roman"/>
          <w:sz w:val="28"/>
          <w:szCs w:val="28"/>
        </w:rPr>
        <w:t>от 27.04.2020 №353 «</w:t>
      </w:r>
      <w:r w:rsidR="00A1354B" w:rsidRPr="00A1354B">
        <w:rPr>
          <w:rFonts w:ascii="Times New Roman" w:hAnsi="Times New Roman" w:cs="Times New Roman"/>
          <w:sz w:val="28"/>
          <w:szCs w:val="28"/>
        </w:rPr>
        <w:t>О внесении изменений в порядок распределения средств</w:t>
      </w:r>
      <w:r w:rsidR="00A1354B">
        <w:rPr>
          <w:rFonts w:ascii="Times New Roman" w:hAnsi="Times New Roman" w:cs="Times New Roman"/>
          <w:sz w:val="28"/>
          <w:szCs w:val="28"/>
        </w:rPr>
        <w:t xml:space="preserve"> </w:t>
      </w:r>
      <w:r w:rsidR="00A1354B" w:rsidRPr="00A1354B">
        <w:rPr>
          <w:rFonts w:ascii="Times New Roman" w:hAnsi="Times New Roman" w:cs="Times New Roman"/>
          <w:sz w:val="28"/>
          <w:szCs w:val="28"/>
        </w:rPr>
        <w:t>на финансовое обеспечение мероприятий по организации питания</w:t>
      </w:r>
      <w:r w:rsidR="00A1354B">
        <w:rPr>
          <w:rFonts w:ascii="Times New Roman" w:hAnsi="Times New Roman" w:cs="Times New Roman"/>
          <w:sz w:val="28"/>
          <w:szCs w:val="28"/>
        </w:rPr>
        <w:t xml:space="preserve"> </w:t>
      </w:r>
      <w:r w:rsidR="00A1354B" w:rsidRPr="00A1354B">
        <w:rPr>
          <w:rFonts w:ascii="Times New Roman" w:hAnsi="Times New Roman" w:cs="Times New Roman"/>
          <w:sz w:val="28"/>
          <w:szCs w:val="28"/>
        </w:rPr>
        <w:t>обучающихся в муниципальных общеобразовательных организациях</w:t>
      </w:r>
      <w:r w:rsidR="00A1354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1354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354B" w:rsidRPr="00A1354B">
        <w:rPr>
          <w:rFonts w:ascii="Times New Roman" w:hAnsi="Times New Roman" w:cs="Times New Roman"/>
          <w:sz w:val="28"/>
          <w:szCs w:val="28"/>
        </w:rPr>
        <w:t>окачи, утвержденный постановлением администрации</w:t>
      </w:r>
      <w:r w:rsidR="00A1354B">
        <w:rPr>
          <w:rFonts w:ascii="Times New Roman" w:hAnsi="Times New Roman" w:cs="Times New Roman"/>
          <w:sz w:val="28"/>
          <w:szCs w:val="28"/>
        </w:rPr>
        <w:t xml:space="preserve"> города Покачи от 29.03.2019 №</w:t>
      </w:r>
      <w:r w:rsidR="00A1354B" w:rsidRPr="00A1354B">
        <w:rPr>
          <w:rFonts w:ascii="Times New Roman" w:hAnsi="Times New Roman" w:cs="Times New Roman"/>
          <w:sz w:val="28"/>
          <w:szCs w:val="28"/>
        </w:rPr>
        <w:t xml:space="preserve"> 295</w:t>
      </w:r>
      <w:r w:rsidR="00A1354B">
        <w:rPr>
          <w:rFonts w:ascii="Times New Roman" w:hAnsi="Times New Roman" w:cs="Times New Roman"/>
          <w:sz w:val="28"/>
          <w:szCs w:val="28"/>
        </w:rPr>
        <w:t>»;</w:t>
      </w:r>
    </w:p>
    <w:p w:rsidR="000B2E63" w:rsidRPr="00C965C6" w:rsidRDefault="000B2E63" w:rsidP="00695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1354B">
        <w:rPr>
          <w:rFonts w:ascii="Times New Roman" w:hAnsi="Times New Roman" w:cs="Times New Roman"/>
          <w:sz w:val="28"/>
          <w:szCs w:val="28"/>
        </w:rPr>
        <w:t>от 24.03</w:t>
      </w:r>
      <w:r w:rsidR="00A1354B" w:rsidRPr="00A1354B">
        <w:rPr>
          <w:rFonts w:ascii="Times New Roman" w:hAnsi="Times New Roman" w:cs="Times New Roman"/>
          <w:sz w:val="28"/>
          <w:szCs w:val="28"/>
        </w:rPr>
        <w:t>.202</w:t>
      </w:r>
      <w:r w:rsidR="00A1354B">
        <w:rPr>
          <w:rFonts w:ascii="Times New Roman" w:hAnsi="Times New Roman" w:cs="Times New Roman"/>
          <w:sz w:val="28"/>
          <w:szCs w:val="28"/>
        </w:rPr>
        <w:t>2</w:t>
      </w:r>
      <w:r w:rsidR="00A1354B" w:rsidRPr="00A1354B">
        <w:rPr>
          <w:rFonts w:ascii="Times New Roman" w:hAnsi="Times New Roman" w:cs="Times New Roman"/>
          <w:sz w:val="28"/>
          <w:szCs w:val="28"/>
        </w:rPr>
        <w:t xml:space="preserve"> №3</w:t>
      </w:r>
      <w:r w:rsidR="00A1354B">
        <w:rPr>
          <w:rFonts w:ascii="Times New Roman" w:hAnsi="Times New Roman" w:cs="Times New Roman"/>
          <w:sz w:val="28"/>
          <w:szCs w:val="28"/>
        </w:rPr>
        <w:t>00</w:t>
      </w:r>
      <w:r w:rsidR="00A1354B" w:rsidRPr="00A1354B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распределения средств на финансовое обеспечение мероприятий по организации питания обучающихся в муниципальных общеобразовательных организациях города Покачи, утвержденный постановлением администрации гор</w:t>
      </w:r>
      <w:r w:rsidR="00A1354B">
        <w:rPr>
          <w:rFonts w:ascii="Times New Roman" w:hAnsi="Times New Roman" w:cs="Times New Roman"/>
          <w:sz w:val="28"/>
          <w:szCs w:val="28"/>
        </w:rPr>
        <w:t>ода Покачи от 29.03.2019 № 295».</w:t>
      </w:r>
    </w:p>
    <w:p w:rsidR="00F02C2A" w:rsidRDefault="00114208" w:rsidP="00695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E82666"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</w:t>
      </w:r>
      <w:r w:rsidR="00E6674E">
        <w:rPr>
          <w:rFonts w:ascii="Times New Roman" w:hAnsi="Times New Roman" w:cs="Times New Roman"/>
          <w:sz w:val="28"/>
          <w:szCs w:val="28"/>
        </w:rPr>
        <w:t xml:space="preserve">его </w:t>
      </w:r>
      <w:r w:rsidR="00E82666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 свое действие н</w:t>
      </w:r>
      <w:r w:rsidR="00595CE6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B21DA9">
        <w:rPr>
          <w:rFonts w:ascii="Times New Roman" w:hAnsi="Times New Roman" w:cs="Times New Roman"/>
          <w:sz w:val="28"/>
          <w:szCs w:val="28"/>
        </w:rPr>
        <w:t>01.</w:t>
      </w:r>
      <w:r w:rsidR="00E6674E">
        <w:rPr>
          <w:rFonts w:ascii="Times New Roman" w:hAnsi="Times New Roman" w:cs="Times New Roman"/>
          <w:sz w:val="28"/>
          <w:szCs w:val="28"/>
        </w:rPr>
        <w:t>10.2022</w:t>
      </w:r>
      <w:r w:rsidR="00E82666" w:rsidRPr="00581ED1">
        <w:rPr>
          <w:rFonts w:ascii="Times New Roman" w:hAnsi="Times New Roman" w:cs="Times New Roman"/>
          <w:sz w:val="28"/>
          <w:szCs w:val="28"/>
        </w:rPr>
        <w:t>.</w:t>
      </w:r>
    </w:p>
    <w:p w:rsidR="00805471" w:rsidRDefault="00114208" w:rsidP="00695A17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1ED1" w:rsidRPr="00581ED1">
        <w:rPr>
          <w:rFonts w:ascii="Times New Roman" w:hAnsi="Times New Roman" w:cs="Times New Roman"/>
          <w:sz w:val="28"/>
          <w:szCs w:val="28"/>
        </w:rPr>
        <w:t xml:space="preserve">. </w:t>
      </w:r>
      <w:r w:rsidR="00E82666">
        <w:rPr>
          <w:rFonts w:ascii="Times New Roman" w:hAnsi="Times New Roman" w:cs="Times New Roman"/>
          <w:sz w:val="28"/>
          <w:szCs w:val="28"/>
        </w:rPr>
        <w:t>О</w:t>
      </w:r>
      <w:r w:rsidR="00E82666" w:rsidRPr="00581ED1">
        <w:rPr>
          <w:rFonts w:ascii="Times New Roman" w:hAnsi="Times New Roman" w:cs="Times New Roman"/>
          <w:sz w:val="28"/>
          <w:szCs w:val="28"/>
        </w:rPr>
        <w:t>публиковать</w:t>
      </w:r>
      <w:r w:rsidR="00E82666">
        <w:rPr>
          <w:rFonts w:ascii="Times New Roman" w:hAnsi="Times New Roman" w:cs="Times New Roman"/>
          <w:sz w:val="28"/>
          <w:szCs w:val="28"/>
        </w:rPr>
        <w:t xml:space="preserve"> н</w:t>
      </w:r>
      <w:r w:rsidR="00E82666" w:rsidRPr="00581ED1">
        <w:rPr>
          <w:rFonts w:ascii="Times New Roman" w:hAnsi="Times New Roman" w:cs="Times New Roman"/>
          <w:sz w:val="28"/>
          <w:szCs w:val="28"/>
        </w:rPr>
        <w:t>астоящее постановление в газете «Покачевский вестник».</w:t>
      </w:r>
    </w:p>
    <w:p w:rsidR="00581ED1" w:rsidRDefault="00114208" w:rsidP="00695A17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5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ED1" w:rsidRPr="00581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1ED1" w:rsidRPr="00581ED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2368E6">
        <w:rPr>
          <w:rFonts w:ascii="Times New Roman" w:hAnsi="Times New Roman" w:cs="Times New Roman"/>
          <w:sz w:val="28"/>
          <w:szCs w:val="28"/>
        </w:rPr>
        <w:t xml:space="preserve"> </w:t>
      </w:r>
      <w:r w:rsidR="004F428C">
        <w:rPr>
          <w:rFonts w:ascii="Times New Roman" w:hAnsi="Times New Roman" w:cs="Times New Roman"/>
          <w:sz w:val="28"/>
          <w:szCs w:val="28"/>
        </w:rPr>
        <w:t>Г.Д</w:t>
      </w:r>
      <w:r w:rsidR="00581ED1" w:rsidRPr="00581ED1">
        <w:rPr>
          <w:rFonts w:ascii="Times New Roman" w:hAnsi="Times New Roman" w:cs="Times New Roman"/>
          <w:sz w:val="28"/>
          <w:szCs w:val="28"/>
        </w:rPr>
        <w:t>.</w:t>
      </w:r>
    </w:p>
    <w:p w:rsidR="00E6674E" w:rsidRDefault="00E6674E" w:rsidP="002368E6">
      <w:pPr>
        <w:spacing w:after="1" w:line="280" w:lineRule="atLeas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428C" w:rsidRDefault="004F428C" w:rsidP="00DE3D15">
      <w:pPr>
        <w:spacing w:after="1" w:line="280" w:lineRule="atLeast"/>
        <w:ind w:left="-42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5DD9" w:rsidRPr="00581ED1" w:rsidRDefault="00F91140" w:rsidP="00297A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3466E" w:rsidRPr="0043466E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2368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553E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В.</w:t>
      </w:r>
      <w:r w:rsidR="00E6674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6674E">
        <w:rPr>
          <w:rFonts w:ascii="Times New Roman" w:hAnsi="Times New Roman"/>
          <w:b/>
          <w:sz w:val="28"/>
          <w:szCs w:val="28"/>
        </w:rPr>
        <w:t>Таненков</w:t>
      </w:r>
    </w:p>
    <w:p w:rsidR="00A6633B" w:rsidRDefault="00A6633B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82666" w:rsidRDefault="00E82666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F428C" w:rsidRDefault="004F428C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F5B32" w:rsidRDefault="00EF5B32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E1941" w:rsidRPr="00A1354B" w:rsidRDefault="003E1941" w:rsidP="00A1354B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Theme="minorEastAsia" w:hAnsi="Times New Roman" w:cs="Times New Roman"/>
          <w:sz w:val="24"/>
          <w:lang w:eastAsia="ru-RU"/>
        </w:rPr>
      </w:pPr>
      <w:r w:rsidRPr="00A1354B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Приложение</w:t>
      </w:r>
    </w:p>
    <w:p w:rsidR="003E1941" w:rsidRPr="00A1354B" w:rsidRDefault="003E1941" w:rsidP="00A1354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1354B">
        <w:rPr>
          <w:rFonts w:ascii="Times New Roman" w:eastAsiaTheme="minorEastAsia" w:hAnsi="Times New Roman" w:cs="Times New Roman"/>
          <w:sz w:val="24"/>
          <w:lang w:eastAsia="ru-RU"/>
        </w:rPr>
        <w:t>к постановлению администрации</w:t>
      </w:r>
      <w:r w:rsidR="003224A8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A1354B">
        <w:rPr>
          <w:rFonts w:ascii="Times New Roman" w:eastAsiaTheme="minorEastAsia" w:hAnsi="Times New Roman" w:cs="Times New Roman"/>
          <w:sz w:val="24"/>
          <w:lang w:eastAsia="ru-RU"/>
        </w:rPr>
        <w:t>города Покачи</w:t>
      </w:r>
    </w:p>
    <w:p w:rsidR="003E1941" w:rsidRPr="00A1354B" w:rsidRDefault="003E1941" w:rsidP="00A1354B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1354B">
        <w:rPr>
          <w:rFonts w:ascii="Times New Roman" w:eastAsiaTheme="minorEastAsia" w:hAnsi="Times New Roman" w:cs="Times New Roman"/>
          <w:sz w:val="24"/>
          <w:lang w:eastAsia="ru-RU"/>
        </w:rPr>
        <w:t xml:space="preserve">от </w:t>
      </w:r>
      <w:r w:rsidR="00F26BA0">
        <w:rPr>
          <w:rFonts w:ascii="Times New Roman" w:eastAsiaTheme="minorEastAsia" w:hAnsi="Times New Roman" w:cs="Times New Roman"/>
          <w:sz w:val="24"/>
          <w:lang w:eastAsia="ru-RU"/>
        </w:rPr>
        <w:t xml:space="preserve"> 10.08.2023 </w:t>
      </w:r>
      <w:bookmarkStart w:id="0" w:name="_GoBack"/>
      <w:bookmarkEnd w:id="0"/>
      <w:r w:rsidRPr="00A1354B">
        <w:rPr>
          <w:rFonts w:ascii="Times New Roman" w:eastAsiaTheme="minorEastAsia" w:hAnsi="Times New Roman" w:cs="Times New Roman"/>
          <w:sz w:val="24"/>
          <w:lang w:eastAsia="ru-RU"/>
        </w:rPr>
        <w:t xml:space="preserve">№ </w:t>
      </w:r>
      <w:r w:rsidR="00F26BA0">
        <w:rPr>
          <w:rFonts w:ascii="Times New Roman" w:eastAsiaTheme="minorEastAsia" w:hAnsi="Times New Roman" w:cs="Times New Roman"/>
          <w:sz w:val="24"/>
          <w:lang w:eastAsia="ru-RU"/>
        </w:rPr>
        <w:t>666</w:t>
      </w:r>
    </w:p>
    <w:p w:rsidR="00E6674E" w:rsidRDefault="00E6674E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3E1941" w:rsidRDefault="003E1941" w:rsidP="003E1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орядок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питанием</w:t>
      </w:r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E1941" w:rsidRDefault="003E1941" w:rsidP="003E1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муниципальных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E1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общеобразовательных организаци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й</w:t>
      </w:r>
    </w:p>
    <w:p w:rsidR="003E1941" w:rsidRPr="003E1941" w:rsidRDefault="003E1941" w:rsidP="003E1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города Покачи</w:t>
      </w:r>
      <w:r w:rsidR="004574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574DB" w:rsidRPr="004574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(далее - Порядок)</w:t>
      </w:r>
    </w:p>
    <w:p w:rsidR="003E1941" w:rsidRPr="003E1941" w:rsidRDefault="003E1941" w:rsidP="003E194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C8F" w:rsidRDefault="003E1941" w:rsidP="003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3A6C8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CC753F">
        <w:rPr>
          <w:rFonts w:ascii="Times New Roman" w:hAnsi="Times New Roman" w:cs="Times New Roman"/>
          <w:sz w:val="24"/>
          <w:szCs w:val="24"/>
        </w:rPr>
        <w:t>регулирует</w:t>
      </w:r>
      <w:r w:rsidR="003A6C8F">
        <w:rPr>
          <w:rFonts w:ascii="Times New Roman" w:hAnsi="Times New Roman" w:cs="Times New Roman"/>
          <w:sz w:val="24"/>
          <w:szCs w:val="24"/>
        </w:rPr>
        <w:t xml:space="preserve"> правила обеспечения питани</w:t>
      </w:r>
      <w:r w:rsidR="00774465">
        <w:rPr>
          <w:rFonts w:ascii="Times New Roman" w:hAnsi="Times New Roman" w:cs="Times New Roman"/>
          <w:sz w:val="24"/>
          <w:szCs w:val="24"/>
        </w:rPr>
        <w:t>ем</w:t>
      </w:r>
      <w:r w:rsidR="003A6C8F">
        <w:rPr>
          <w:rFonts w:ascii="Times New Roman" w:hAnsi="Times New Roman" w:cs="Times New Roman"/>
          <w:sz w:val="24"/>
          <w:szCs w:val="24"/>
        </w:rPr>
        <w:t xml:space="preserve"> обучающихся муниципальных </w:t>
      </w:r>
      <w:r w:rsidR="00774465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3A6C8F">
        <w:rPr>
          <w:rFonts w:ascii="Times New Roman" w:hAnsi="Times New Roman" w:cs="Times New Roman"/>
          <w:sz w:val="24"/>
          <w:szCs w:val="24"/>
        </w:rPr>
        <w:t xml:space="preserve"> </w:t>
      </w:r>
      <w:r w:rsidR="00774465">
        <w:rPr>
          <w:rFonts w:ascii="Times New Roman" w:hAnsi="Times New Roman" w:cs="Times New Roman"/>
          <w:sz w:val="24"/>
          <w:szCs w:val="24"/>
        </w:rPr>
        <w:t xml:space="preserve">города Покачи, </w:t>
      </w:r>
      <w:r w:rsidR="00774465" w:rsidRPr="00774465">
        <w:rPr>
          <w:rFonts w:ascii="Times New Roman" w:hAnsi="Times New Roman" w:cs="Times New Roman"/>
          <w:sz w:val="24"/>
          <w:szCs w:val="24"/>
        </w:rPr>
        <w:t xml:space="preserve">подведомственных управлению образования администрации города </w:t>
      </w:r>
      <w:r w:rsidR="00774465">
        <w:rPr>
          <w:rFonts w:ascii="Times New Roman" w:hAnsi="Times New Roman" w:cs="Times New Roman"/>
          <w:sz w:val="24"/>
          <w:szCs w:val="24"/>
        </w:rPr>
        <w:t>Покачи</w:t>
      </w:r>
      <w:r w:rsidR="00774465" w:rsidRPr="00774465">
        <w:rPr>
          <w:rFonts w:ascii="Times New Roman" w:hAnsi="Times New Roman" w:cs="Times New Roman"/>
          <w:sz w:val="24"/>
          <w:szCs w:val="24"/>
        </w:rPr>
        <w:t xml:space="preserve">, реализующих основные общеобразовательные программы начального общего, основного общего и среднего общего образования </w:t>
      </w:r>
      <w:r w:rsidR="003A6C8F" w:rsidRPr="003A6C8F">
        <w:rPr>
          <w:rFonts w:ascii="Times New Roman" w:hAnsi="Times New Roman" w:cs="Times New Roman"/>
          <w:sz w:val="24"/>
          <w:szCs w:val="24"/>
        </w:rPr>
        <w:t>(далее - общеобразовательные организации)</w:t>
      </w:r>
      <w:r w:rsidR="003A6C8F">
        <w:rPr>
          <w:rFonts w:ascii="Times New Roman" w:hAnsi="Times New Roman" w:cs="Times New Roman"/>
          <w:sz w:val="24"/>
          <w:szCs w:val="24"/>
        </w:rPr>
        <w:t>.</w:t>
      </w:r>
    </w:p>
    <w:p w:rsidR="00CC753F" w:rsidRPr="00CC753F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средств бюджета Ханты-Мансий</w:t>
      </w:r>
      <w:r w:rsidR="00A96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автономного округа – Югры о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казывается социальная поддержка:</w:t>
      </w:r>
    </w:p>
    <w:p w:rsidR="00CC753F" w:rsidRPr="00CC753F" w:rsidRDefault="00A9604E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обучающимся, </w:t>
      </w:r>
      <w:r w:rsidR="00774465" w:rsidRP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относящи</w:t>
      </w:r>
      <w:r w:rsid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74465" w:rsidRP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детей участников специальной военной операции, проводимой на территориях Донецкой Народной Республики, Луганской народной Республики и Украины</w:t>
      </w:r>
      <w:proofErr w:type="gramEnd"/>
      <w:r w:rsidR="00774465" w:rsidRP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детей граждан Российской Федерации, призванных на военную службу по мобилизации в Вооруженные Силы Российской Федерации, получающих меру поддержки по предоставлению питания за счет средств бюджета Ханты-Мансийского автономного округа - Югры (далее - отдельные категории обучающихся)</w:t>
      </w:r>
      <w:r w:rsid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виде предоставления двухразового питания в учебное время по месту нахождения </w:t>
      </w:r>
      <w:r w:rsid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организации;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cr/>
      </w:r>
      <w:r w:rsidR="007744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2)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здоровья, детям-инвалидам, не относящимся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- в виде предоставления денежной компенсации за двухразовое питание.</w:t>
      </w:r>
    </w:p>
    <w:p w:rsidR="00EF5B32" w:rsidRDefault="00A9604E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EF5B32" w:rsidRP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Обучающиеся </w:t>
      </w:r>
      <w:r w:rsidR="00AF0CDD" w:rsidRPr="00AF0C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общеобразовательных организаций </w:t>
      </w:r>
      <w:r w:rsidR="00EF5B32" w:rsidRP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 по 4 классы обеспечиваются не менее одного раза в день бесплатным горячим питанием, предусматривающим наличие горячего блюда, не считая горячего напитка (далее - бесплатное горячее питание).</w:t>
      </w:r>
    </w:p>
    <w:p w:rsidR="00114208" w:rsidRDefault="00A9604E" w:rsidP="003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Бесплатное горячее питание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предоставляется </w:t>
      </w:r>
      <w:r w:rsidRPr="00A960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обучающимся, получающим начальное общее образование (за исключением обучающихся,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указанных в пункте 2</w:t>
      </w:r>
      <w:r w:rsidR="00695F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5FF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="00114208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960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счет </w:t>
      </w:r>
      <w:r w:rsidR="00114208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бюджета, средств бюджета Ханты-Мансийского автономного округа - Югры и средств бюджета </w:t>
      </w:r>
      <w:r w:rsidR="00CD1E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4208">
        <w:rPr>
          <w:rFonts w:ascii="Times New Roman" w:hAnsi="Times New Roman" w:cs="Times New Roman"/>
          <w:sz w:val="24"/>
          <w:szCs w:val="24"/>
        </w:rPr>
        <w:t>город Покачи в соответстви</w:t>
      </w:r>
      <w:r w:rsidR="008A3705">
        <w:rPr>
          <w:rFonts w:ascii="Times New Roman" w:hAnsi="Times New Roman" w:cs="Times New Roman"/>
          <w:sz w:val="24"/>
          <w:szCs w:val="24"/>
        </w:rPr>
        <w:t>и с Соглашением, заключенным с Д</w:t>
      </w:r>
      <w:r w:rsidR="00114208">
        <w:rPr>
          <w:rFonts w:ascii="Times New Roman" w:hAnsi="Times New Roman" w:cs="Times New Roman"/>
          <w:sz w:val="24"/>
          <w:szCs w:val="24"/>
        </w:rPr>
        <w:t>епартаментом образования и науки Ханты-Мансийского автономного округа - Югры.</w:t>
      </w:r>
    </w:p>
    <w:p w:rsidR="0073043A" w:rsidRDefault="00EF5B32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3043A">
        <w:rPr>
          <w:rFonts w:ascii="Times New Roman" w:hAnsi="Times New Roman" w:cs="Times New Roman"/>
          <w:sz w:val="24"/>
          <w:szCs w:val="24"/>
        </w:rPr>
        <w:t xml:space="preserve">Основанием для учета отдельных категорий обучающихся, указанных в </w:t>
      </w:r>
      <w:hyperlink r:id="rId10" w:history="1">
        <w:r w:rsidR="0073043A" w:rsidRPr="0073043A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  <w:r w:rsidR="0073043A" w:rsidRPr="007304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46CF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A370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73043A" w:rsidRPr="0073043A">
        <w:rPr>
          <w:rFonts w:ascii="Times New Roman" w:hAnsi="Times New Roman" w:cs="Times New Roman"/>
          <w:sz w:val="24"/>
          <w:szCs w:val="24"/>
        </w:rPr>
        <w:t xml:space="preserve">, являются документы, установленные </w:t>
      </w:r>
      <w:hyperlink r:id="rId11" w:history="1">
        <w:r w:rsidR="0073043A" w:rsidRPr="0073043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3043A" w:rsidRPr="0073043A">
        <w:rPr>
          <w:rFonts w:ascii="Times New Roman" w:hAnsi="Times New Roman" w:cs="Times New Roman"/>
          <w:sz w:val="24"/>
          <w:szCs w:val="24"/>
        </w:rPr>
        <w:t xml:space="preserve"> Правительства Ханты-Манс</w:t>
      </w:r>
      <w:r w:rsidR="0073043A">
        <w:rPr>
          <w:rFonts w:ascii="Times New Roman" w:hAnsi="Times New Roman" w:cs="Times New Roman"/>
          <w:sz w:val="24"/>
          <w:szCs w:val="24"/>
        </w:rPr>
        <w:t xml:space="preserve">ийского автономного округа - Югры от 04.03.2016 №59-п «Об обеспечении питанием обучающихся в образовательных организациях </w:t>
      </w:r>
      <w:proofErr w:type="gramStart"/>
      <w:r w:rsidR="007304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0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43A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73043A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73043A" w:rsidRDefault="00EF5B32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предоставлении двухразового питания, </w:t>
      </w:r>
      <w:r w:rsidR="001818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выплате денежной компенсации за двухразовое питание </w:t>
      </w:r>
      <w:r w:rsidR="001818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отдельных категорий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</w:t>
      </w:r>
      <w:r w:rsidR="001818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оформляется приказом руководителя </w:t>
      </w:r>
      <w:r w:rsidR="001818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организации.</w:t>
      </w:r>
    </w:p>
    <w:p w:rsidR="00EF5B32" w:rsidRDefault="00114208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4B60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обще</w:t>
      </w:r>
      <w:r w:rsidR="00EF5B32" w:rsidRPr="00EF5B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организаций с 5 по 11 классы обеспечиваются одноразовым питанием (далее - одноразовое питание (завтрак).</w:t>
      </w:r>
      <w:proofErr w:type="gramEnd"/>
    </w:p>
    <w:p w:rsidR="00CC753F" w:rsidRPr="00CC753F" w:rsidRDefault="00BC6DFB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одноразово</w:t>
      </w:r>
      <w:r w:rsid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питани</w:t>
      </w:r>
      <w:r w:rsid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(завтрак)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</w:t>
      </w:r>
      <w:r w:rsidR="004A6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 относящихся к отдельным категориям</w:t>
      </w:r>
      <w:r w:rsidR="004B60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</w:t>
      </w:r>
      <w:r w:rsidR="004A6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указанным в </w:t>
      </w:r>
      <w:r w:rsid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пункте</w:t>
      </w:r>
      <w:r w:rsidR="00446C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</w:t>
      </w:r>
      <w:r w:rsidR="004A6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C753F"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осуществляется за счет средств:</w:t>
      </w:r>
      <w:proofErr w:type="gramEnd"/>
    </w:p>
    <w:p w:rsidR="00CC753F" w:rsidRPr="00CC753F" w:rsidRDefault="00CC753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бюджета муниципального образования город Покачи в пределах выделенных лимитов бюджетных обязательств;</w:t>
      </w:r>
    </w:p>
    <w:p w:rsidR="00CC753F" w:rsidRPr="00CC753F" w:rsidRDefault="00CC753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родителей (законных представителей) учащихся (софинансирование обеспечения мероприятий по организации </w:t>
      </w:r>
      <w:r w:rsidR="00BC6DFB" w:rsidRP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одноразового питания (завтрак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C753F" w:rsidRDefault="00CC753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иных источников, не запрещенных законодательством Российской Федерации.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одноразового питания (завтрак)</w:t>
      </w:r>
      <w:r w:rsid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 Покачи, в пределах выделенных лимитов бюджетных обязательств, является расходным обязательством города Покачи.</w:t>
      </w:r>
    </w:p>
    <w:p w:rsidR="003E1941" w:rsidRPr="003E1941" w:rsidRDefault="00BC6DFB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Финансовое обеспечение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одноразового питания (завтрак)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родителей (законных представителей) учащихся является правом родителей (законных представителей) учащихся </w:t>
      </w:r>
      <w:proofErr w:type="spellStart"/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расходы по предоставлению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одноразового питания (завтрак) 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 общеобразовательных организаций.</w:t>
      </w:r>
    </w:p>
    <w:p w:rsidR="003E1941" w:rsidRPr="003E1941" w:rsidRDefault="00BC6DFB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Финансовое обеспечение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одноразового питания (завтрак) 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 Покачи осуществляется при поступлении средств родителей (законных представителей) учащихся общеобразовательных организаций.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</w:t>
      </w:r>
      <w:proofErr w:type="spellStart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обеспечения мероприятий по организации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одноразового питания (завтрак) 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средств родителей (законных представителей) горячее питание не предоставляется.</w:t>
      </w:r>
    </w:p>
    <w:p w:rsidR="003E1941" w:rsidRPr="003E1941" w:rsidRDefault="00BC6DFB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Средства бюджета муниципального образования город Покачи на финансовое обеспечение мероприятий по организации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одноразового питания (завтрак) 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 общеобразовательных организациях направляются на частичную оплату продуктов питания, услуг по организации питания обучающихся и содержание пищеблоков общеобразовательных организаций в пределах выделенных лимитов бюджетных обязательств.</w:t>
      </w:r>
    </w:p>
    <w:p w:rsidR="003E1941" w:rsidRPr="003E1941" w:rsidRDefault="00114208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Средства родителей (законных представителей) обучающихся, а также иных источников, не запрещенных законодательством Российской Федерации, направляются на частичную оплату продуктов питания и услуг по организации </w:t>
      </w:r>
      <w:r w:rsidR="008A3705" w:rsidRPr="008A3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одноразового питания (завтрак) 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размере, установленном локальным правовым актом общеобразовательной организации.</w:t>
      </w:r>
    </w:p>
    <w:p w:rsidR="003E1941" w:rsidRPr="003E1941" w:rsidRDefault="003A6C8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E1941"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Распределение средств из бюджета </w:t>
      </w:r>
      <w:r w:rsidR="00CD1E87"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E1941"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Покачи и определение объема финансового обеспечения муниципальной общеобразовательной организации осуществляется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управлением образования администрации города Покачи в соответствии с нормативом стоимости муниципальной ус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луги «Предоставление питания»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установленной постановлением администрации города Покачи и среднегодовой численности обучающихся.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Объем финансового обеспечения мероприятий по организации </w:t>
      </w:r>
      <w:r w:rsidR="004334C9"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питания 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CD1E87" w:rsidRPr="00CD1E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город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Покачи определяется по формуле: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W = T x Кд, где: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W - объем финансового обеспечения мероприятий по организации </w:t>
      </w:r>
      <w:r w:rsidR="004334C9" w:rsidRP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питания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T - норматив стоимости муниципальной услуги </w:t>
      </w:r>
      <w:r w:rsidR="00446C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«Предоставление питания»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установленный постановлением администрации города Покачи;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Кд - среднегодовое количество детей общеобразовательной организации, установленное муниципальным заданием, утвержденным приказом управления образования администрации города Покачи.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Средства бюджета муниципального образования город Покачи на финансовое обеспечение </w:t>
      </w:r>
      <w:proofErr w:type="gramStart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организации питания обучающихся распределяются управлением образования администрации города Покачи общеобразовательным организациям города Покачи в соответствии с нормативом стоимости муниципальной услуги </w:t>
      </w:r>
      <w:r w:rsidR="00446C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питания</w:t>
      </w:r>
      <w:r w:rsidR="00446C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установленным постановлением администрации города Покачи, и среднегодовым количеством детей общеобразовательной организации, установленным муниципальным заданием, утвержденным приказом управления образования администрации города Покачи.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Общеобразовательная организация в соответствии с заключенным договором (контрактом) с организацией, осуществляющей организацию питания </w:t>
      </w:r>
      <w:proofErr w:type="gramStart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производит взаиморасчет с данной организацией, в соответствии с условиями договора (контракта) за оказанную услугу.</w:t>
      </w:r>
    </w:p>
    <w:p w:rsidR="003E1941" w:rsidRPr="003E1941" w:rsidRDefault="004A6495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E1941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Управление образования администрации города Покачи: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осуществляет корректировку объема финансового обеспечения мероприятий по организации питания на основании анализа ее исполнения, уточнения среднегодовой численности обучающихся;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обеспечивает своевременное представление уполномоченным органам по их письменным запросам документов и другой информации, касающейся финансового исполнения объема финансового обеспечения мероприятий по организации питания;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обеспечивает условия беспрепятственного проведения уполномоченными органами </w:t>
      </w:r>
      <w:proofErr w:type="gramStart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проверок использования предоставленного объема финансового обеспечения мероприятий</w:t>
      </w:r>
      <w:proofErr w:type="gramEnd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организации питания;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исправляют недостатки, выявленные по результатам </w:t>
      </w:r>
      <w:proofErr w:type="gramStart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целевого использования объема финансового обеспечения мероприятий</w:t>
      </w:r>
      <w:proofErr w:type="gramEnd"/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организации питания.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Общеобразовательные организации: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используют по целевому назначению финансовые средства, выделяемые на обеспечение питания обучающихся;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обеспечивают своевременное представление документов и другой достоверной информации, касающейся финансового обеспечения питания обучающихся по письменным запросам уполномоченных органов;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обеспечивают условия беспрепятственного проведения уполномоченными органами проверок использования предоставленных средств;</w:t>
      </w:r>
    </w:p>
    <w:p w:rsidR="003E1941" w:rsidRP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исправляют недостатки, выявленные по результатам контроля целевого использования средств;</w:t>
      </w:r>
    </w:p>
    <w:p w:rsidR="003E1941" w:rsidRDefault="003E1941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возмещают в установленном порядке использованные не по целевому назначению средства.</w:t>
      </w:r>
    </w:p>
    <w:p w:rsidR="00446CF8" w:rsidRDefault="00446CF8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питанием обучающихся осуществляется на основании заявления одного из родителей (законных представителей) обучающегося по форме, установленной локальным правовым актом общеобразовательно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446CF8" w:rsidRDefault="00446CF8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двухразового 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питания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ьных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(при наличии), и подтверждает свое согласие на порядок обеспечения питанием в данно</w:t>
      </w:r>
      <w:r w:rsidR="000D26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установленный локальным правовым актом общеобразовательно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</w:t>
      </w:r>
      <w:r w:rsidRPr="00CC75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14208" w:rsidRDefault="003A6C8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14208" w:rsidRPr="001142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родителя (законного представителя) от питания, переводом обучающегося в другую общеобразовательную организацию, окончанием обучающимся общеобразовательной организации и по иным обстоятельствам организацией, оказывающей услугу питания или общеобразовательной организацией осуществляется возврат остатка родительских средств (при наличии) с лицевого </w:t>
      </w:r>
      <w:proofErr w:type="gramStart"/>
      <w:r w:rsidR="00114208" w:rsidRPr="001142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счета</w:t>
      </w:r>
      <w:proofErr w:type="gramEnd"/>
      <w:r w:rsidR="00114208" w:rsidRPr="001142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обучающегося на счет родителя (законного представителя), открытый в кредитной организации, на основании заявления родителя (законного представителя).</w:t>
      </w:r>
    </w:p>
    <w:p w:rsidR="003A6C8F" w:rsidRDefault="00BC6DFB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142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3A6C8F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Персональная ответственность за организацию и полноту охвата </w:t>
      </w:r>
      <w:proofErr w:type="gramStart"/>
      <w:r w:rsidR="003A6C8F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A6C8F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питанием возлагается на руководителя общеобразовательной организации.</w:t>
      </w:r>
    </w:p>
    <w:p w:rsidR="0073043A" w:rsidRDefault="00114208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3043A" w:rsidRPr="003E19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3043A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Питание </w:t>
      </w:r>
      <w:proofErr w:type="gramStart"/>
      <w:r w:rsidR="0073043A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73043A" w:rsidRPr="003A6C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предоставляется в учебное время по месту нахождения общеобразовательной организации.</w:t>
      </w:r>
    </w:p>
    <w:p w:rsidR="0073043A" w:rsidRDefault="004B60B5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Питание </w:t>
      </w:r>
      <w:proofErr w:type="gramStart"/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обеспечивается в соответствии с государственными санитарно-эпидемиологическими правилами и нормативами.</w:t>
      </w:r>
    </w:p>
    <w:p w:rsidR="0073043A" w:rsidRPr="0073043A" w:rsidRDefault="004B60B5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итание обучающихся организуется с учетом обеспечения качества 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витаминах и микроэлементах, дифференцированных по возрастным группам обучающихся (7 - 11 и 12 - 18 лет), а также с использованием принципов щадящего питания и коррекции рациона с учетом социально-демографических факторов национальных и территориальных особенностей питания населения.</w:t>
      </w:r>
      <w:proofErr w:type="gramEnd"/>
    </w:p>
    <w:p w:rsidR="0073043A" w:rsidRPr="0073043A" w:rsidRDefault="0073043A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33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итание организуется в столовых общеобразовательных организациях, работающих на продовольственном сырье в специально оборудованных помещениях, состоящих из обеденного зала, пищеблока с необходимыми подсобными помещениями, линией раздачи, через которую осуществляется реализация готовых блюд, кулинарных, мучных кондитерских и булочных изделий, салатов, соков, напитков, овощей, фруктов.</w:t>
      </w:r>
    </w:p>
    <w:p w:rsidR="0073043A" w:rsidRDefault="00674175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обучающихся </w:t>
      </w:r>
      <w:r w:rsidRPr="006741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организаци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6741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043A"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организовано дополнительное питание за наличный расчет - реализация буфетной продукции.</w:t>
      </w:r>
    </w:p>
    <w:p w:rsidR="0073043A" w:rsidRDefault="0073043A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C6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3043A">
        <w:t xml:space="preserve"> </w:t>
      </w:r>
      <w:r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Диетическое питание обучающихся организуется в соответствии </w:t>
      </w:r>
      <w:r w:rsidR="00AB469E" w:rsidRPr="00AB46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государственными санитарно-эпидемиологическими правилами и нормативами</w:t>
      </w:r>
      <w:r w:rsidRPr="007304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учетом изменения режима питания и набора пищевых продуктов, химического состава, кулинарной обработки пищи, в соответствии с рекомендациями врача с учетом хронических заболеваний.</w:t>
      </w:r>
    </w:p>
    <w:p w:rsidR="003A6C8F" w:rsidRPr="003E1941" w:rsidRDefault="003A6C8F" w:rsidP="003224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941" w:rsidRDefault="003E1941" w:rsidP="00A6633B">
      <w:pPr>
        <w:pStyle w:val="a3"/>
        <w:jc w:val="right"/>
        <w:rPr>
          <w:rFonts w:ascii="Times New Roman" w:hAnsi="Times New Roman"/>
          <w:sz w:val="26"/>
          <w:szCs w:val="26"/>
        </w:rPr>
      </w:pPr>
    </w:p>
    <w:sectPr w:rsidR="003E1941" w:rsidSect="00D3028B">
      <w:headerReference w:type="default" r:id="rId12"/>
      <w:pgSz w:w="11906" w:h="16838"/>
      <w:pgMar w:top="284" w:right="567" w:bottom="1134" w:left="170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B8" w:rsidRDefault="003A42B8" w:rsidP="006702B0">
      <w:pPr>
        <w:spacing w:after="0" w:line="240" w:lineRule="auto"/>
      </w:pPr>
      <w:r>
        <w:separator/>
      </w:r>
    </w:p>
  </w:endnote>
  <w:endnote w:type="continuationSeparator" w:id="0">
    <w:p w:rsidR="003A42B8" w:rsidRDefault="003A42B8" w:rsidP="0067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B8" w:rsidRDefault="003A42B8" w:rsidP="006702B0">
      <w:pPr>
        <w:spacing w:after="0" w:line="240" w:lineRule="auto"/>
      </w:pPr>
      <w:r>
        <w:separator/>
      </w:r>
    </w:p>
  </w:footnote>
  <w:footnote w:type="continuationSeparator" w:id="0">
    <w:p w:rsidR="003A42B8" w:rsidRDefault="003A42B8" w:rsidP="0067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61657"/>
      <w:docPartObj>
        <w:docPartGallery w:val="Page Numbers (Top of Page)"/>
        <w:docPartUnique/>
      </w:docPartObj>
    </w:sdtPr>
    <w:sdtEndPr/>
    <w:sdtContent>
      <w:p w:rsidR="003224A8" w:rsidRPr="000B2E63" w:rsidRDefault="00CD5534" w:rsidP="002368E6">
        <w:pPr>
          <w:pStyle w:val="a8"/>
          <w:jc w:val="center"/>
          <w:rPr>
            <w:rFonts w:ascii="Times New Roman" w:hAnsi="Times New Roman" w:cs="Times New Roman"/>
          </w:rPr>
        </w:pPr>
        <w:r w:rsidRPr="000B2E63">
          <w:rPr>
            <w:rFonts w:ascii="Times New Roman" w:hAnsi="Times New Roman" w:cs="Times New Roman"/>
          </w:rPr>
          <w:fldChar w:fldCharType="begin"/>
        </w:r>
        <w:r w:rsidR="006702B0" w:rsidRPr="000B2E63">
          <w:rPr>
            <w:rFonts w:ascii="Times New Roman" w:hAnsi="Times New Roman" w:cs="Times New Roman"/>
          </w:rPr>
          <w:instrText>PAGE   \* MERGEFORMAT</w:instrText>
        </w:r>
        <w:r w:rsidRPr="000B2E63">
          <w:rPr>
            <w:rFonts w:ascii="Times New Roman" w:hAnsi="Times New Roman" w:cs="Times New Roman"/>
          </w:rPr>
          <w:fldChar w:fldCharType="separate"/>
        </w:r>
        <w:r w:rsidR="00F26BA0">
          <w:rPr>
            <w:rFonts w:ascii="Times New Roman" w:hAnsi="Times New Roman" w:cs="Times New Roman"/>
            <w:noProof/>
          </w:rPr>
          <w:t>1</w:t>
        </w:r>
        <w:r w:rsidRPr="000B2E63">
          <w:rPr>
            <w:rFonts w:ascii="Times New Roman" w:hAnsi="Times New Roman" w:cs="Times New Roman"/>
          </w:rPr>
          <w:fldChar w:fldCharType="end"/>
        </w:r>
      </w:p>
      <w:p w:rsidR="006702B0" w:rsidRDefault="003A42B8" w:rsidP="002368E6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13CEB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997440"/>
    <w:multiLevelType w:val="hybridMultilevel"/>
    <w:tmpl w:val="9CC01C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1391E"/>
    <w:multiLevelType w:val="hybridMultilevel"/>
    <w:tmpl w:val="4AD43060"/>
    <w:lvl w:ilvl="0" w:tplc="E6667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>
    <w:nsid w:val="6F5A1BB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BB1197B"/>
    <w:multiLevelType w:val="hybridMultilevel"/>
    <w:tmpl w:val="8EF850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2942"/>
    <w:rsid w:val="00015594"/>
    <w:rsid w:val="00016E78"/>
    <w:rsid w:val="00017323"/>
    <w:rsid w:val="00024329"/>
    <w:rsid w:val="000250D5"/>
    <w:rsid w:val="00025D78"/>
    <w:rsid w:val="0003020D"/>
    <w:rsid w:val="00031F61"/>
    <w:rsid w:val="000401C4"/>
    <w:rsid w:val="000511CA"/>
    <w:rsid w:val="00052959"/>
    <w:rsid w:val="00055BE5"/>
    <w:rsid w:val="00063470"/>
    <w:rsid w:val="000723BB"/>
    <w:rsid w:val="0007265E"/>
    <w:rsid w:val="00090891"/>
    <w:rsid w:val="000A30A8"/>
    <w:rsid w:val="000B2E63"/>
    <w:rsid w:val="000B4905"/>
    <w:rsid w:val="000B59D1"/>
    <w:rsid w:val="000B766C"/>
    <w:rsid w:val="000C141F"/>
    <w:rsid w:val="000C614D"/>
    <w:rsid w:val="000D1C1A"/>
    <w:rsid w:val="000D22B3"/>
    <w:rsid w:val="000D2692"/>
    <w:rsid w:val="000E0B1F"/>
    <w:rsid w:val="000E5AAB"/>
    <w:rsid w:val="000F172B"/>
    <w:rsid w:val="000F1A81"/>
    <w:rsid w:val="000F68C1"/>
    <w:rsid w:val="0010424A"/>
    <w:rsid w:val="00105322"/>
    <w:rsid w:val="00110DDC"/>
    <w:rsid w:val="001134B2"/>
    <w:rsid w:val="00114208"/>
    <w:rsid w:val="00125E9F"/>
    <w:rsid w:val="001320AE"/>
    <w:rsid w:val="00136D1B"/>
    <w:rsid w:val="00140691"/>
    <w:rsid w:val="00142EDC"/>
    <w:rsid w:val="00155B86"/>
    <w:rsid w:val="0015681D"/>
    <w:rsid w:val="00157032"/>
    <w:rsid w:val="00163942"/>
    <w:rsid w:val="001658ED"/>
    <w:rsid w:val="00165C9C"/>
    <w:rsid w:val="001666D1"/>
    <w:rsid w:val="00173F2F"/>
    <w:rsid w:val="0017730C"/>
    <w:rsid w:val="00177D46"/>
    <w:rsid w:val="0018185C"/>
    <w:rsid w:val="001922A6"/>
    <w:rsid w:val="001963A3"/>
    <w:rsid w:val="001B56B5"/>
    <w:rsid w:val="001B7E27"/>
    <w:rsid w:val="001D0ABE"/>
    <w:rsid w:val="001D16C1"/>
    <w:rsid w:val="001D1CCF"/>
    <w:rsid w:val="001D3F23"/>
    <w:rsid w:val="001D47D3"/>
    <w:rsid w:val="001D65EA"/>
    <w:rsid w:val="001E4190"/>
    <w:rsid w:val="001F2828"/>
    <w:rsid w:val="001F562E"/>
    <w:rsid w:val="00202535"/>
    <w:rsid w:val="00202BD6"/>
    <w:rsid w:val="00203FB2"/>
    <w:rsid w:val="00204DBA"/>
    <w:rsid w:val="00205E5D"/>
    <w:rsid w:val="0020609D"/>
    <w:rsid w:val="0021034D"/>
    <w:rsid w:val="0021340B"/>
    <w:rsid w:val="0021345F"/>
    <w:rsid w:val="0022014A"/>
    <w:rsid w:val="00225BB2"/>
    <w:rsid w:val="002368E6"/>
    <w:rsid w:val="00237809"/>
    <w:rsid w:val="0024061E"/>
    <w:rsid w:val="002455BC"/>
    <w:rsid w:val="002529BD"/>
    <w:rsid w:val="0025347E"/>
    <w:rsid w:val="00255A3E"/>
    <w:rsid w:val="00261A7F"/>
    <w:rsid w:val="002620A7"/>
    <w:rsid w:val="0026286F"/>
    <w:rsid w:val="00262F30"/>
    <w:rsid w:val="002779FC"/>
    <w:rsid w:val="00280750"/>
    <w:rsid w:val="00285484"/>
    <w:rsid w:val="00291A8E"/>
    <w:rsid w:val="002938DE"/>
    <w:rsid w:val="00297ACD"/>
    <w:rsid w:val="002B49A9"/>
    <w:rsid w:val="002B4E2B"/>
    <w:rsid w:val="002B69A1"/>
    <w:rsid w:val="002B77D2"/>
    <w:rsid w:val="002C08BA"/>
    <w:rsid w:val="002C36B5"/>
    <w:rsid w:val="002C776E"/>
    <w:rsid w:val="002D6456"/>
    <w:rsid w:val="002E0DBC"/>
    <w:rsid w:val="002E7CB1"/>
    <w:rsid w:val="002E7F66"/>
    <w:rsid w:val="002E7F69"/>
    <w:rsid w:val="002F00C5"/>
    <w:rsid w:val="002F26B3"/>
    <w:rsid w:val="002F7C97"/>
    <w:rsid w:val="0030213A"/>
    <w:rsid w:val="003058BC"/>
    <w:rsid w:val="003165D8"/>
    <w:rsid w:val="00320EB2"/>
    <w:rsid w:val="003224A8"/>
    <w:rsid w:val="00323BE5"/>
    <w:rsid w:val="00325FC9"/>
    <w:rsid w:val="00326031"/>
    <w:rsid w:val="00330E88"/>
    <w:rsid w:val="0033470C"/>
    <w:rsid w:val="003359B1"/>
    <w:rsid w:val="00345B37"/>
    <w:rsid w:val="0035042D"/>
    <w:rsid w:val="0035169A"/>
    <w:rsid w:val="00353B49"/>
    <w:rsid w:val="003553BA"/>
    <w:rsid w:val="00356E70"/>
    <w:rsid w:val="00360787"/>
    <w:rsid w:val="003676C4"/>
    <w:rsid w:val="003729D8"/>
    <w:rsid w:val="00382020"/>
    <w:rsid w:val="00393698"/>
    <w:rsid w:val="00396A2C"/>
    <w:rsid w:val="00397104"/>
    <w:rsid w:val="003A07B4"/>
    <w:rsid w:val="003A1FD0"/>
    <w:rsid w:val="003A42B8"/>
    <w:rsid w:val="003A6C8F"/>
    <w:rsid w:val="003B017E"/>
    <w:rsid w:val="003B135B"/>
    <w:rsid w:val="003D1157"/>
    <w:rsid w:val="003D3A3C"/>
    <w:rsid w:val="003D5ABB"/>
    <w:rsid w:val="003E1941"/>
    <w:rsid w:val="003E2F58"/>
    <w:rsid w:val="003E5B4D"/>
    <w:rsid w:val="003F0AD3"/>
    <w:rsid w:val="003F5B4F"/>
    <w:rsid w:val="00401CB9"/>
    <w:rsid w:val="00401F6F"/>
    <w:rsid w:val="004028D7"/>
    <w:rsid w:val="00403532"/>
    <w:rsid w:val="00403BD0"/>
    <w:rsid w:val="00407938"/>
    <w:rsid w:val="00410096"/>
    <w:rsid w:val="00415F0A"/>
    <w:rsid w:val="004253AB"/>
    <w:rsid w:val="00425D81"/>
    <w:rsid w:val="004308A7"/>
    <w:rsid w:val="004323E7"/>
    <w:rsid w:val="004334C9"/>
    <w:rsid w:val="0043466E"/>
    <w:rsid w:val="00440B96"/>
    <w:rsid w:val="00446CF8"/>
    <w:rsid w:val="00451D41"/>
    <w:rsid w:val="004574DB"/>
    <w:rsid w:val="00464D8E"/>
    <w:rsid w:val="004740CD"/>
    <w:rsid w:val="00475208"/>
    <w:rsid w:val="004956C9"/>
    <w:rsid w:val="004A075F"/>
    <w:rsid w:val="004A6495"/>
    <w:rsid w:val="004A75F0"/>
    <w:rsid w:val="004B2BFF"/>
    <w:rsid w:val="004B46A4"/>
    <w:rsid w:val="004B59F9"/>
    <w:rsid w:val="004B60B5"/>
    <w:rsid w:val="004B6490"/>
    <w:rsid w:val="004E184A"/>
    <w:rsid w:val="004E6976"/>
    <w:rsid w:val="004E7CD0"/>
    <w:rsid w:val="004F428C"/>
    <w:rsid w:val="005013A6"/>
    <w:rsid w:val="00502F8C"/>
    <w:rsid w:val="00505474"/>
    <w:rsid w:val="0051180F"/>
    <w:rsid w:val="0051605C"/>
    <w:rsid w:val="0053516C"/>
    <w:rsid w:val="00552A5F"/>
    <w:rsid w:val="00553829"/>
    <w:rsid w:val="00556506"/>
    <w:rsid w:val="00561406"/>
    <w:rsid w:val="00570F42"/>
    <w:rsid w:val="00581786"/>
    <w:rsid w:val="00581ED1"/>
    <w:rsid w:val="0059004B"/>
    <w:rsid w:val="00593FBB"/>
    <w:rsid w:val="00595CE6"/>
    <w:rsid w:val="005A3E51"/>
    <w:rsid w:val="005A71A3"/>
    <w:rsid w:val="005A773F"/>
    <w:rsid w:val="005A78CF"/>
    <w:rsid w:val="005A795F"/>
    <w:rsid w:val="005B1A80"/>
    <w:rsid w:val="005B251D"/>
    <w:rsid w:val="005C2EEA"/>
    <w:rsid w:val="005C36F0"/>
    <w:rsid w:val="005C3E6C"/>
    <w:rsid w:val="005C7E5D"/>
    <w:rsid w:val="005D0A09"/>
    <w:rsid w:val="005D3016"/>
    <w:rsid w:val="005D7123"/>
    <w:rsid w:val="005D78EF"/>
    <w:rsid w:val="005E37F4"/>
    <w:rsid w:val="005E43E3"/>
    <w:rsid w:val="005E55E3"/>
    <w:rsid w:val="00616773"/>
    <w:rsid w:val="00620DCA"/>
    <w:rsid w:val="00625A61"/>
    <w:rsid w:val="00636C4B"/>
    <w:rsid w:val="00640F5F"/>
    <w:rsid w:val="00644743"/>
    <w:rsid w:val="006507C1"/>
    <w:rsid w:val="00656E6C"/>
    <w:rsid w:val="00657F6A"/>
    <w:rsid w:val="00664675"/>
    <w:rsid w:val="00666728"/>
    <w:rsid w:val="00667468"/>
    <w:rsid w:val="006702B0"/>
    <w:rsid w:val="00672719"/>
    <w:rsid w:val="00674175"/>
    <w:rsid w:val="00674E42"/>
    <w:rsid w:val="00676210"/>
    <w:rsid w:val="00695A17"/>
    <w:rsid w:val="00695FF5"/>
    <w:rsid w:val="0069695D"/>
    <w:rsid w:val="006A2F0D"/>
    <w:rsid w:val="006A7F3F"/>
    <w:rsid w:val="006B508F"/>
    <w:rsid w:val="006B5EEF"/>
    <w:rsid w:val="006B7489"/>
    <w:rsid w:val="006C68A7"/>
    <w:rsid w:val="006D1F39"/>
    <w:rsid w:val="006D2EF8"/>
    <w:rsid w:val="006D7E9C"/>
    <w:rsid w:val="006E4B67"/>
    <w:rsid w:val="006F3AA5"/>
    <w:rsid w:val="0070319D"/>
    <w:rsid w:val="00704D14"/>
    <w:rsid w:val="007134AA"/>
    <w:rsid w:val="00721A7C"/>
    <w:rsid w:val="0073043A"/>
    <w:rsid w:val="00736FF4"/>
    <w:rsid w:val="00747A14"/>
    <w:rsid w:val="00752F4A"/>
    <w:rsid w:val="007553E5"/>
    <w:rsid w:val="0076114C"/>
    <w:rsid w:val="00774465"/>
    <w:rsid w:val="007815F5"/>
    <w:rsid w:val="00781CE0"/>
    <w:rsid w:val="00796668"/>
    <w:rsid w:val="00796D22"/>
    <w:rsid w:val="007A0832"/>
    <w:rsid w:val="007A5D1F"/>
    <w:rsid w:val="007A5E48"/>
    <w:rsid w:val="007A68A9"/>
    <w:rsid w:val="007B2E46"/>
    <w:rsid w:val="007C1B9A"/>
    <w:rsid w:val="007D64A4"/>
    <w:rsid w:val="007E0330"/>
    <w:rsid w:val="007E25E0"/>
    <w:rsid w:val="007E52AB"/>
    <w:rsid w:val="007F255A"/>
    <w:rsid w:val="007F61D9"/>
    <w:rsid w:val="00805471"/>
    <w:rsid w:val="00811EBF"/>
    <w:rsid w:val="00812605"/>
    <w:rsid w:val="00813AAA"/>
    <w:rsid w:val="0081488E"/>
    <w:rsid w:val="00831657"/>
    <w:rsid w:val="0083195A"/>
    <w:rsid w:val="00832873"/>
    <w:rsid w:val="008366AB"/>
    <w:rsid w:val="00837346"/>
    <w:rsid w:val="00843850"/>
    <w:rsid w:val="00847146"/>
    <w:rsid w:val="00853A30"/>
    <w:rsid w:val="00856B88"/>
    <w:rsid w:val="00857263"/>
    <w:rsid w:val="008627AF"/>
    <w:rsid w:val="00870744"/>
    <w:rsid w:val="00874E2C"/>
    <w:rsid w:val="00881B78"/>
    <w:rsid w:val="00883CE3"/>
    <w:rsid w:val="00885FB6"/>
    <w:rsid w:val="00895933"/>
    <w:rsid w:val="00897CE2"/>
    <w:rsid w:val="008A05E2"/>
    <w:rsid w:val="008A137F"/>
    <w:rsid w:val="008A3705"/>
    <w:rsid w:val="008B4BAC"/>
    <w:rsid w:val="008C3E37"/>
    <w:rsid w:val="008C480B"/>
    <w:rsid w:val="008C4FC5"/>
    <w:rsid w:val="008C7129"/>
    <w:rsid w:val="008D2568"/>
    <w:rsid w:val="008E5D14"/>
    <w:rsid w:val="008E796D"/>
    <w:rsid w:val="008F2494"/>
    <w:rsid w:val="008F5917"/>
    <w:rsid w:val="0090109D"/>
    <w:rsid w:val="00904C7A"/>
    <w:rsid w:val="00907375"/>
    <w:rsid w:val="00936317"/>
    <w:rsid w:val="00937918"/>
    <w:rsid w:val="0095034C"/>
    <w:rsid w:val="00954E30"/>
    <w:rsid w:val="00957780"/>
    <w:rsid w:val="00957CFA"/>
    <w:rsid w:val="009616E5"/>
    <w:rsid w:val="00970045"/>
    <w:rsid w:val="00986D2E"/>
    <w:rsid w:val="009917F6"/>
    <w:rsid w:val="00991D70"/>
    <w:rsid w:val="009A53B3"/>
    <w:rsid w:val="009D164B"/>
    <w:rsid w:val="009D3C97"/>
    <w:rsid w:val="009E5497"/>
    <w:rsid w:val="009F4DD3"/>
    <w:rsid w:val="00A00B63"/>
    <w:rsid w:val="00A11495"/>
    <w:rsid w:val="00A12E5C"/>
    <w:rsid w:val="00A1354B"/>
    <w:rsid w:val="00A14E91"/>
    <w:rsid w:val="00A169CB"/>
    <w:rsid w:val="00A230AB"/>
    <w:rsid w:val="00A31FEB"/>
    <w:rsid w:val="00A35204"/>
    <w:rsid w:val="00A429AC"/>
    <w:rsid w:val="00A47306"/>
    <w:rsid w:val="00A62B76"/>
    <w:rsid w:val="00A6633B"/>
    <w:rsid w:val="00A80F91"/>
    <w:rsid w:val="00A81837"/>
    <w:rsid w:val="00A91A87"/>
    <w:rsid w:val="00A94239"/>
    <w:rsid w:val="00A9604E"/>
    <w:rsid w:val="00AA0C7C"/>
    <w:rsid w:val="00AA19CF"/>
    <w:rsid w:val="00AA2289"/>
    <w:rsid w:val="00AB2729"/>
    <w:rsid w:val="00AB469E"/>
    <w:rsid w:val="00AC3876"/>
    <w:rsid w:val="00AD3F57"/>
    <w:rsid w:val="00AD7098"/>
    <w:rsid w:val="00AD7981"/>
    <w:rsid w:val="00AE2E35"/>
    <w:rsid w:val="00AF0CDD"/>
    <w:rsid w:val="00B007AC"/>
    <w:rsid w:val="00B02ED4"/>
    <w:rsid w:val="00B03FEA"/>
    <w:rsid w:val="00B17EBE"/>
    <w:rsid w:val="00B20F2F"/>
    <w:rsid w:val="00B21DA9"/>
    <w:rsid w:val="00B25922"/>
    <w:rsid w:val="00B41ECD"/>
    <w:rsid w:val="00B53C5E"/>
    <w:rsid w:val="00B53E91"/>
    <w:rsid w:val="00B62665"/>
    <w:rsid w:val="00B64995"/>
    <w:rsid w:val="00B76BBB"/>
    <w:rsid w:val="00B83763"/>
    <w:rsid w:val="00B85525"/>
    <w:rsid w:val="00B91B76"/>
    <w:rsid w:val="00B95ACD"/>
    <w:rsid w:val="00BA1DCD"/>
    <w:rsid w:val="00BA285D"/>
    <w:rsid w:val="00BA2948"/>
    <w:rsid w:val="00BB07FF"/>
    <w:rsid w:val="00BC045A"/>
    <w:rsid w:val="00BC4EAE"/>
    <w:rsid w:val="00BC6DFB"/>
    <w:rsid w:val="00BD77F7"/>
    <w:rsid w:val="00BE143A"/>
    <w:rsid w:val="00C25C95"/>
    <w:rsid w:val="00C27A9A"/>
    <w:rsid w:val="00C27D27"/>
    <w:rsid w:val="00C3278F"/>
    <w:rsid w:val="00C343CE"/>
    <w:rsid w:val="00C37A97"/>
    <w:rsid w:val="00C449E0"/>
    <w:rsid w:val="00C5576B"/>
    <w:rsid w:val="00C60613"/>
    <w:rsid w:val="00C611D1"/>
    <w:rsid w:val="00C63F14"/>
    <w:rsid w:val="00C64140"/>
    <w:rsid w:val="00C6493F"/>
    <w:rsid w:val="00C9040F"/>
    <w:rsid w:val="00C965C6"/>
    <w:rsid w:val="00CA201D"/>
    <w:rsid w:val="00CA47B1"/>
    <w:rsid w:val="00CA5DD9"/>
    <w:rsid w:val="00CA7D0F"/>
    <w:rsid w:val="00CB05A1"/>
    <w:rsid w:val="00CB3A6A"/>
    <w:rsid w:val="00CB6785"/>
    <w:rsid w:val="00CB716D"/>
    <w:rsid w:val="00CC0F31"/>
    <w:rsid w:val="00CC1427"/>
    <w:rsid w:val="00CC56A4"/>
    <w:rsid w:val="00CC753F"/>
    <w:rsid w:val="00CD1E87"/>
    <w:rsid w:val="00CD2860"/>
    <w:rsid w:val="00CD5534"/>
    <w:rsid w:val="00CF1F83"/>
    <w:rsid w:val="00CF3808"/>
    <w:rsid w:val="00CF52B2"/>
    <w:rsid w:val="00CF6F6F"/>
    <w:rsid w:val="00D03F73"/>
    <w:rsid w:val="00D12F2E"/>
    <w:rsid w:val="00D27534"/>
    <w:rsid w:val="00D3028B"/>
    <w:rsid w:val="00D376BC"/>
    <w:rsid w:val="00D40479"/>
    <w:rsid w:val="00D42B8F"/>
    <w:rsid w:val="00D43CB9"/>
    <w:rsid w:val="00D46F58"/>
    <w:rsid w:val="00D519D1"/>
    <w:rsid w:val="00D52571"/>
    <w:rsid w:val="00D53EAD"/>
    <w:rsid w:val="00D77C5B"/>
    <w:rsid w:val="00D8144F"/>
    <w:rsid w:val="00D825EF"/>
    <w:rsid w:val="00D864EB"/>
    <w:rsid w:val="00D922E8"/>
    <w:rsid w:val="00DA33E8"/>
    <w:rsid w:val="00DA38E6"/>
    <w:rsid w:val="00DC0A77"/>
    <w:rsid w:val="00DC192A"/>
    <w:rsid w:val="00DC4978"/>
    <w:rsid w:val="00DC798B"/>
    <w:rsid w:val="00DD79E8"/>
    <w:rsid w:val="00DE34EA"/>
    <w:rsid w:val="00DE3D15"/>
    <w:rsid w:val="00DF13BD"/>
    <w:rsid w:val="00E00DA5"/>
    <w:rsid w:val="00E105E2"/>
    <w:rsid w:val="00E167A8"/>
    <w:rsid w:val="00E2140B"/>
    <w:rsid w:val="00E26DB6"/>
    <w:rsid w:val="00E272BF"/>
    <w:rsid w:val="00E279BF"/>
    <w:rsid w:val="00E348FB"/>
    <w:rsid w:val="00E37236"/>
    <w:rsid w:val="00E41B1E"/>
    <w:rsid w:val="00E452CB"/>
    <w:rsid w:val="00E45FC7"/>
    <w:rsid w:val="00E55C09"/>
    <w:rsid w:val="00E607CE"/>
    <w:rsid w:val="00E6674E"/>
    <w:rsid w:val="00E67859"/>
    <w:rsid w:val="00E70DAB"/>
    <w:rsid w:val="00E75C80"/>
    <w:rsid w:val="00E82666"/>
    <w:rsid w:val="00E8397D"/>
    <w:rsid w:val="00E95CE0"/>
    <w:rsid w:val="00EA0296"/>
    <w:rsid w:val="00EA3D26"/>
    <w:rsid w:val="00EB54B5"/>
    <w:rsid w:val="00EC1BBD"/>
    <w:rsid w:val="00ED4F45"/>
    <w:rsid w:val="00EE66F9"/>
    <w:rsid w:val="00EE737E"/>
    <w:rsid w:val="00EE7667"/>
    <w:rsid w:val="00EF5B32"/>
    <w:rsid w:val="00F01585"/>
    <w:rsid w:val="00F02C2A"/>
    <w:rsid w:val="00F0725F"/>
    <w:rsid w:val="00F07ABF"/>
    <w:rsid w:val="00F11BA9"/>
    <w:rsid w:val="00F1562E"/>
    <w:rsid w:val="00F1678A"/>
    <w:rsid w:val="00F16916"/>
    <w:rsid w:val="00F17E1B"/>
    <w:rsid w:val="00F201C5"/>
    <w:rsid w:val="00F24767"/>
    <w:rsid w:val="00F260AB"/>
    <w:rsid w:val="00F26BA0"/>
    <w:rsid w:val="00F32076"/>
    <w:rsid w:val="00F36545"/>
    <w:rsid w:val="00F50E5B"/>
    <w:rsid w:val="00F70182"/>
    <w:rsid w:val="00F7622F"/>
    <w:rsid w:val="00F8495B"/>
    <w:rsid w:val="00F91140"/>
    <w:rsid w:val="00F95F75"/>
    <w:rsid w:val="00FA1991"/>
    <w:rsid w:val="00FA59BA"/>
    <w:rsid w:val="00FB0697"/>
    <w:rsid w:val="00FB0BF2"/>
    <w:rsid w:val="00FD5035"/>
    <w:rsid w:val="00FD6F9A"/>
    <w:rsid w:val="00FE6745"/>
    <w:rsid w:val="00FF4562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  <w:style w:type="character" w:styleId="ac">
    <w:name w:val="annotation reference"/>
    <w:basedOn w:val="a0"/>
    <w:uiPriority w:val="99"/>
    <w:semiHidden/>
    <w:unhideWhenUsed/>
    <w:rsid w:val="000B2E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2E6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2E6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E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2E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06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2B0"/>
  </w:style>
  <w:style w:type="paragraph" w:styleId="aa">
    <w:name w:val="footer"/>
    <w:basedOn w:val="a"/>
    <w:link w:val="ab"/>
    <w:uiPriority w:val="99"/>
    <w:unhideWhenUsed/>
    <w:rsid w:val="0067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2B0"/>
  </w:style>
  <w:style w:type="character" w:styleId="ac">
    <w:name w:val="annotation reference"/>
    <w:basedOn w:val="a0"/>
    <w:uiPriority w:val="99"/>
    <w:semiHidden/>
    <w:unhideWhenUsed/>
    <w:rsid w:val="000B2E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2E6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2E6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E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2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A952000C2705B385E94D78AC3F086504038DA1241D50BBB632C5B58205A6968C38E040B031ABF4E1EDB100F334CCA242gFM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A952000C2705B385E94D78AC3F086504038DA1241D52B8B630C5B58205A6968C38E040A231F3F8E2EDAF06F6219AF304A2931CE6325FC9B3A5CA0Bg0M6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Балчугова Вера Владимировна</cp:lastModifiedBy>
  <cp:revision>2</cp:revision>
  <cp:lastPrinted>2022-02-11T04:02:00Z</cp:lastPrinted>
  <dcterms:created xsi:type="dcterms:W3CDTF">2023-08-11T04:14:00Z</dcterms:created>
  <dcterms:modified xsi:type="dcterms:W3CDTF">2023-08-11T04:14:00Z</dcterms:modified>
</cp:coreProperties>
</file>