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5776407"/>
    <w:bookmarkEnd w:id="0"/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88301621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EF210E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20.07.2021</w:t>
      </w:r>
      <w:bookmarkStart w:id="1" w:name="_GoBack"/>
      <w:bookmarkEnd w:id="1"/>
      <w:r w:rsidR="001B292F">
        <w:rPr>
          <w:b/>
        </w:rPr>
        <w:t xml:space="preserve">    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646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D115F" w:rsidRPr="00C648F5" w:rsidTr="00153FD6">
        <w:tc>
          <w:tcPr>
            <w:tcW w:w="4786" w:type="dxa"/>
            <w:shd w:val="clear" w:color="auto" w:fill="auto"/>
          </w:tcPr>
          <w:p w:rsidR="007D115F" w:rsidRPr="00153FD6" w:rsidRDefault="001455FA" w:rsidP="00153FD6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FD6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административный регламент по осуществлению </w:t>
            </w:r>
            <w:r w:rsidR="006D1AE6" w:rsidRPr="00153FD6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  <w:r w:rsidR="00153FD6" w:rsidRPr="00153FD6">
              <w:rPr>
                <w:rFonts w:ascii="Times New Roman" w:hAnsi="Times New Roman"/>
                <w:b/>
                <w:sz w:val="26"/>
                <w:szCs w:val="26"/>
              </w:rPr>
              <w:t xml:space="preserve">земельного </w:t>
            </w:r>
            <w:r w:rsidR="006D1AE6" w:rsidRPr="00153FD6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  <w:r w:rsidR="00153FD6" w:rsidRPr="00153FD6">
              <w:rPr>
                <w:rFonts w:ascii="Times New Roman" w:hAnsi="Times New Roman"/>
                <w:b/>
                <w:sz w:val="26"/>
                <w:szCs w:val="26"/>
              </w:rPr>
              <w:t xml:space="preserve"> в границах муниципального образования </w:t>
            </w:r>
            <w:r w:rsidR="006D1AE6" w:rsidRPr="00153FD6">
              <w:rPr>
                <w:rFonts w:ascii="Times New Roman" w:hAnsi="Times New Roman"/>
                <w:b/>
                <w:sz w:val="26"/>
                <w:szCs w:val="26"/>
              </w:rPr>
              <w:t>города Покачи</w:t>
            </w:r>
            <w:r w:rsidRPr="00153FD6">
              <w:rPr>
                <w:rFonts w:ascii="Times New Roman" w:hAnsi="Times New Roman"/>
                <w:b/>
                <w:sz w:val="26"/>
                <w:szCs w:val="26"/>
              </w:rPr>
              <w:t>, утвержденный постановлением администрации города Покачи от 17.11.2017 № 130</w:t>
            </w:r>
            <w:r w:rsidR="00153FD6" w:rsidRPr="00153FD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C776FF" w:rsidRDefault="00C776FF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C776FF" w:rsidRDefault="00C776FF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C776FF" w:rsidRPr="00153FD6" w:rsidRDefault="00DA0D76" w:rsidP="00C776F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53FD6">
        <w:rPr>
          <w:sz w:val="26"/>
          <w:szCs w:val="26"/>
          <w:lang w:eastAsia="ar-SA"/>
        </w:rPr>
        <w:t>В соответствии с</w:t>
      </w:r>
      <w:r w:rsidR="000F4FE9" w:rsidRPr="00153FD6">
        <w:rPr>
          <w:sz w:val="26"/>
          <w:szCs w:val="26"/>
          <w:lang w:eastAsia="ar-SA"/>
        </w:rPr>
        <w:t>частью 4 статьи 10 Федерального закона от 02.05.2006 № 59-ФЗ «О порядке рассмотрения обращений граждан Российской Федерации»</w:t>
      </w:r>
      <w:r w:rsidR="00F1460C" w:rsidRPr="00153FD6">
        <w:rPr>
          <w:sz w:val="26"/>
          <w:szCs w:val="26"/>
          <w:lang w:eastAsia="ar-SA"/>
        </w:rPr>
        <w:t>:</w:t>
      </w:r>
    </w:p>
    <w:p w:rsidR="00C776FF" w:rsidRPr="00153FD6" w:rsidRDefault="005231E0" w:rsidP="00C776F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53FD6">
        <w:rPr>
          <w:sz w:val="26"/>
          <w:szCs w:val="26"/>
          <w:lang w:eastAsia="ar-SA"/>
        </w:rPr>
        <w:t xml:space="preserve">1. </w:t>
      </w:r>
      <w:r w:rsidR="00FC0447" w:rsidRPr="00153FD6">
        <w:rPr>
          <w:sz w:val="26"/>
          <w:szCs w:val="26"/>
          <w:lang w:eastAsia="ar-SA"/>
        </w:rPr>
        <w:t xml:space="preserve">Внести в административный регламент по осуществлению </w:t>
      </w:r>
      <w:r w:rsidR="006D1AE6" w:rsidRPr="00153FD6">
        <w:rPr>
          <w:sz w:val="26"/>
          <w:szCs w:val="26"/>
          <w:lang w:eastAsia="ar-SA"/>
        </w:rPr>
        <w:t xml:space="preserve">муниципального </w:t>
      </w:r>
      <w:r w:rsidR="00153FD6" w:rsidRPr="00153FD6">
        <w:rPr>
          <w:sz w:val="26"/>
          <w:szCs w:val="26"/>
          <w:lang w:eastAsia="ar-SA"/>
        </w:rPr>
        <w:t xml:space="preserve">земельного </w:t>
      </w:r>
      <w:r w:rsidR="006D1AE6" w:rsidRPr="00153FD6">
        <w:rPr>
          <w:sz w:val="26"/>
          <w:szCs w:val="26"/>
          <w:lang w:eastAsia="ar-SA"/>
        </w:rPr>
        <w:t xml:space="preserve">контроля </w:t>
      </w:r>
      <w:r w:rsidR="00153FD6" w:rsidRPr="00153FD6">
        <w:rPr>
          <w:sz w:val="26"/>
          <w:szCs w:val="26"/>
          <w:lang w:eastAsia="ar-SA"/>
        </w:rPr>
        <w:t>в границах муниципального образования</w:t>
      </w:r>
      <w:r w:rsidR="006D1AE6" w:rsidRPr="00153FD6">
        <w:rPr>
          <w:sz w:val="26"/>
          <w:szCs w:val="26"/>
          <w:lang w:eastAsia="ar-SA"/>
        </w:rPr>
        <w:t xml:space="preserve"> города Покачи</w:t>
      </w:r>
      <w:r w:rsidR="001455FA" w:rsidRPr="00153FD6">
        <w:rPr>
          <w:sz w:val="26"/>
          <w:szCs w:val="26"/>
          <w:lang w:eastAsia="ar-SA"/>
        </w:rPr>
        <w:t>, утвержденный постановлением администраци</w:t>
      </w:r>
      <w:r w:rsidR="001B4076" w:rsidRPr="00153FD6">
        <w:rPr>
          <w:sz w:val="26"/>
          <w:szCs w:val="26"/>
          <w:lang w:eastAsia="ar-SA"/>
        </w:rPr>
        <w:t>и города Покачи от 17.11.2017 №</w:t>
      </w:r>
      <w:r w:rsidR="001455FA" w:rsidRPr="00153FD6">
        <w:rPr>
          <w:sz w:val="26"/>
          <w:szCs w:val="26"/>
          <w:lang w:eastAsia="ar-SA"/>
        </w:rPr>
        <w:t>130</w:t>
      </w:r>
      <w:r w:rsidR="00153FD6" w:rsidRPr="00153FD6">
        <w:rPr>
          <w:sz w:val="26"/>
          <w:szCs w:val="26"/>
          <w:lang w:eastAsia="ar-SA"/>
        </w:rPr>
        <w:t>2</w:t>
      </w:r>
      <w:r w:rsidR="00FC0447" w:rsidRPr="00153FD6">
        <w:rPr>
          <w:sz w:val="26"/>
          <w:szCs w:val="26"/>
          <w:lang w:eastAsia="ar-SA"/>
        </w:rPr>
        <w:t>(далее - административный регламент), следующие изменения:</w:t>
      </w:r>
    </w:p>
    <w:p w:rsidR="00C776FF" w:rsidRPr="00153FD6" w:rsidRDefault="000F4FE9" w:rsidP="00153FD6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53FD6">
        <w:rPr>
          <w:sz w:val="26"/>
          <w:szCs w:val="26"/>
          <w:lang w:eastAsia="ar-SA"/>
        </w:rPr>
        <w:t>1</w:t>
      </w:r>
      <w:r w:rsidR="004E0FC3" w:rsidRPr="00153FD6">
        <w:rPr>
          <w:sz w:val="26"/>
          <w:szCs w:val="26"/>
          <w:lang w:eastAsia="ar-SA"/>
        </w:rPr>
        <w:t xml:space="preserve">) </w:t>
      </w:r>
      <w:r w:rsidR="00C776FF" w:rsidRPr="00153FD6">
        <w:rPr>
          <w:sz w:val="26"/>
          <w:szCs w:val="26"/>
          <w:lang w:eastAsia="ar-SA"/>
        </w:rPr>
        <w:t xml:space="preserve">абзац </w:t>
      </w:r>
      <w:r w:rsidR="001B292F">
        <w:rPr>
          <w:sz w:val="26"/>
          <w:szCs w:val="26"/>
          <w:lang w:eastAsia="ar-SA"/>
        </w:rPr>
        <w:t xml:space="preserve">четвертый </w:t>
      </w:r>
      <w:r w:rsidR="00A00D3F" w:rsidRPr="00153FD6">
        <w:rPr>
          <w:sz w:val="26"/>
          <w:szCs w:val="26"/>
          <w:lang w:eastAsia="ar-SA"/>
        </w:rPr>
        <w:t xml:space="preserve">части 8 статьи </w:t>
      </w:r>
      <w:r w:rsidR="00153FD6" w:rsidRPr="00153FD6">
        <w:rPr>
          <w:sz w:val="26"/>
          <w:szCs w:val="26"/>
          <w:lang w:eastAsia="ar-SA"/>
        </w:rPr>
        <w:t>6</w:t>
      </w:r>
      <w:r w:rsidR="001B292F">
        <w:rPr>
          <w:sz w:val="26"/>
          <w:szCs w:val="26"/>
          <w:lang w:eastAsia="ar-SA"/>
        </w:rPr>
        <w:t xml:space="preserve"> </w:t>
      </w:r>
      <w:r w:rsidR="00C776FF" w:rsidRPr="00153FD6">
        <w:rPr>
          <w:sz w:val="26"/>
          <w:szCs w:val="26"/>
          <w:lang w:eastAsia="ar-SA"/>
        </w:rPr>
        <w:t xml:space="preserve">административного регламента </w:t>
      </w:r>
      <w:r w:rsidR="00CE50B8" w:rsidRPr="00153FD6">
        <w:rPr>
          <w:sz w:val="26"/>
          <w:szCs w:val="26"/>
          <w:lang w:eastAsia="ar-SA"/>
        </w:rPr>
        <w:t xml:space="preserve">изложить в </w:t>
      </w:r>
      <w:r w:rsidR="00C776FF" w:rsidRPr="00153FD6">
        <w:rPr>
          <w:sz w:val="26"/>
          <w:szCs w:val="26"/>
          <w:lang w:eastAsia="ar-SA"/>
        </w:rPr>
        <w:t>следующей</w:t>
      </w:r>
      <w:r w:rsidR="00CE50B8" w:rsidRPr="00153FD6">
        <w:rPr>
          <w:sz w:val="26"/>
          <w:szCs w:val="26"/>
          <w:lang w:eastAsia="ar-SA"/>
        </w:rPr>
        <w:t xml:space="preserve"> редакции:</w:t>
      </w:r>
    </w:p>
    <w:p w:rsidR="00CE50B8" w:rsidRPr="00153FD6" w:rsidRDefault="00CE50B8" w:rsidP="00C776F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153FD6">
        <w:rPr>
          <w:sz w:val="26"/>
          <w:szCs w:val="26"/>
          <w:lang w:eastAsia="ar-SA"/>
        </w:rPr>
        <w:t>«</w:t>
      </w:r>
      <w:r w:rsidR="00C776FF" w:rsidRPr="00153FD6">
        <w:rPr>
          <w:sz w:val="26"/>
          <w:szCs w:val="26"/>
          <w:lang w:eastAsia="ar-SA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</w:t>
      </w:r>
      <w:proofErr w:type="gramStart"/>
      <w:r w:rsidR="00C776FF" w:rsidRPr="00153FD6">
        <w:rPr>
          <w:sz w:val="26"/>
          <w:szCs w:val="26"/>
          <w:lang w:eastAsia="ar-SA"/>
        </w:rPr>
        <w:t>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</w:t>
      </w:r>
      <w:proofErr w:type="gramEnd"/>
      <w:r w:rsidR="00C776FF" w:rsidRPr="00153FD6">
        <w:rPr>
          <w:sz w:val="26"/>
          <w:szCs w:val="26"/>
          <w:lang w:eastAsia="ar-SA"/>
        </w:rPr>
        <w:t xml:space="preserve"> 02.05.2006 №59-ФЗ «О порядке рассмотрения обращений граждан Российской Федерации» на официальном сайте данного органа местного самоуправления в информационно-телекоммуникационной сети Интернет</w:t>
      </w:r>
      <w:proofErr w:type="gramStart"/>
      <w:r w:rsidRPr="00153FD6">
        <w:rPr>
          <w:sz w:val="26"/>
          <w:szCs w:val="26"/>
          <w:lang w:eastAsia="ar-SA"/>
        </w:rPr>
        <w:t>.</w:t>
      </w:r>
      <w:r w:rsidR="00C776FF" w:rsidRPr="00153FD6">
        <w:rPr>
          <w:sz w:val="26"/>
          <w:szCs w:val="26"/>
          <w:lang w:eastAsia="ar-SA"/>
        </w:rPr>
        <w:t>».</w:t>
      </w:r>
      <w:proofErr w:type="gramEnd"/>
    </w:p>
    <w:p w:rsidR="00FB068D" w:rsidRPr="00153FD6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53FD6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153FD6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153FD6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153FD6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53FD6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</w:t>
      </w:r>
      <w:proofErr w:type="spellStart"/>
      <w:r w:rsidRPr="00153FD6">
        <w:rPr>
          <w:rFonts w:ascii="Times New Roman" w:hAnsi="Times New Roman" w:cs="Times New Roman"/>
          <w:sz w:val="26"/>
          <w:szCs w:val="26"/>
          <w:lang w:eastAsia="ar-SA"/>
        </w:rPr>
        <w:t>Покачевский</w:t>
      </w:r>
      <w:proofErr w:type="spellEnd"/>
      <w:r w:rsidRPr="00153FD6">
        <w:rPr>
          <w:rFonts w:ascii="Times New Roman" w:hAnsi="Times New Roman" w:cs="Times New Roman"/>
          <w:sz w:val="26"/>
          <w:szCs w:val="26"/>
          <w:lang w:eastAsia="ar-SA"/>
        </w:rPr>
        <w:t xml:space="preserve"> вестник».</w:t>
      </w:r>
    </w:p>
    <w:p w:rsidR="00FB068D" w:rsidRPr="00153FD6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53FD6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153FD6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153FD6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153FD6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1B292F" w:rsidRPr="001B292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B292F" w:rsidRPr="00153FD6">
        <w:rPr>
          <w:rFonts w:ascii="Times New Roman" w:hAnsi="Times New Roman" w:cs="Times New Roman"/>
          <w:sz w:val="26"/>
          <w:szCs w:val="26"/>
          <w:lang w:eastAsia="ar-SA"/>
        </w:rPr>
        <w:t>А.Е.</w:t>
      </w:r>
    </w:p>
    <w:p w:rsidR="00FB068D" w:rsidRPr="00153FD6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153FD6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Pr="00153FD6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153FD6">
        <w:rPr>
          <w:b/>
          <w:sz w:val="26"/>
          <w:szCs w:val="26"/>
        </w:rPr>
        <w:t>Г</w:t>
      </w:r>
      <w:r w:rsidR="009C0F9A" w:rsidRPr="00153FD6">
        <w:rPr>
          <w:b/>
          <w:sz w:val="26"/>
          <w:szCs w:val="26"/>
        </w:rPr>
        <w:t>лав</w:t>
      </w:r>
      <w:r w:rsidRPr="00153FD6">
        <w:rPr>
          <w:b/>
          <w:sz w:val="26"/>
          <w:szCs w:val="26"/>
        </w:rPr>
        <w:t>а</w:t>
      </w:r>
      <w:r w:rsidR="009C0F9A" w:rsidRPr="00153FD6">
        <w:rPr>
          <w:b/>
          <w:sz w:val="26"/>
          <w:szCs w:val="26"/>
        </w:rPr>
        <w:t xml:space="preserve"> города</w:t>
      </w:r>
      <w:r w:rsidR="003F4119" w:rsidRPr="00153FD6">
        <w:rPr>
          <w:b/>
          <w:sz w:val="26"/>
          <w:szCs w:val="26"/>
        </w:rPr>
        <w:t xml:space="preserve"> Покачи</w:t>
      </w:r>
      <w:r w:rsidR="001B292F">
        <w:rPr>
          <w:b/>
          <w:sz w:val="26"/>
          <w:szCs w:val="26"/>
        </w:rPr>
        <w:t xml:space="preserve">                                                                               </w:t>
      </w:r>
      <w:r w:rsidRPr="00153FD6">
        <w:rPr>
          <w:b/>
          <w:sz w:val="26"/>
          <w:szCs w:val="26"/>
        </w:rPr>
        <w:t>В.И</w:t>
      </w:r>
      <w:r w:rsidR="00F86704" w:rsidRPr="00153FD6">
        <w:rPr>
          <w:b/>
          <w:sz w:val="26"/>
          <w:szCs w:val="26"/>
        </w:rPr>
        <w:t xml:space="preserve">. </w:t>
      </w:r>
      <w:r w:rsidRPr="00153FD6">
        <w:rPr>
          <w:b/>
          <w:sz w:val="26"/>
          <w:szCs w:val="26"/>
        </w:rPr>
        <w:t>Степура</w:t>
      </w:r>
    </w:p>
    <w:sectPr w:rsidR="00944A6E" w:rsidRPr="00153FD6" w:rsidSect="00153FD6">
      <w:headerReference w:type="default" r:id="rId10"/>
      <w:pgSz w:w="11906" w:h="16838"/>
      <w:pgMar w:top="284" w:right="566" w:bottom="567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28" w:rsidRDefault="009B2028" w:rsidP="001C199B">
      <w:r>
        <w:separator/>
      </w:r>
    </w:p>
  </w:endnote>
  <w:endnote w:type="continuationSeparator" w:id="0">
    <w:p w:rsidR="009B2028" w:rsidRDefault="009B2028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28" w:rsidRDefault="009B2028" w:rsidP="001C199B">
      <w:r>
        <w:separator/>
      </w:r>
    </w:p>
  </w:footnote>
  <w:footnote w:type="continuationSeparator" w:id="0">
    <w:p w:rsidR="009B2028" w:rsidRDefault="009B2028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3F" w:rsidRDefault="004B199C">
    <w:pPr>
      <w:pStyle w:val="af"/>
      <w:jc w:val="center"/>
    </w:pPr>
    <w:r>
      <w:fldChar w:fldCharType="begin"/>
    </w:r>
    <w:r w:rsidR="00A00D3F">
      <w:instrText>PAGE   \* MERGEFORMAT</w:instrText>
    </w:r>
    <w:r>
      <w:fldChar w:fldCharType="separate"/>
    </w:r>
    <w:r w:rsidR="00153FD6">
      <w:rPr>
        <w:noProof/>
      </w:rPr>
      <w:t>2</w:t>
    </w:r>
    <w:r>
      <w:fldChar w:fldCharType="end"/>
    </w:r>
  </w:p>
  <w:p w:rsidR="00A00D3F" w:rsidRDefault="00A00D3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4FE9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3FD6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292F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2E0C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E78AB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199C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1BF7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1AE6"/>
    <w:rsid w:val="006D3F1E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4B3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1A4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2028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0D3F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E17E3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776FF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50B8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2E65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EF210E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character" w:customStyle="1" w:styleId="change">
    <w:name w:val="change"/>
    <w:basedOn w:val="a0"/>
    <w:rsid w:val="00CE50B8"/>
  </w:style>
  <w:style w:type="character" w:customStyle="1" w:styleId="add">
    <w:name w:val="add"/>
    <w:basedOn w:val="a0"/>
    <w:rsid w:val="00CE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character" w:customStyle="1" w:styleId="change">
    <w:name w:val="change"/>
    <w:basedOn w:val="a0"/>
    <w:rsid w:val="00CE50B8"/>
  </w:style>
  <w:style w:type="character" w:customStyle="1" w:styleId="add">
    <w:name w:val="add"/>
    <w:basedOn w:val="a0"/>
    <w:rsid w:val="00CE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2375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2</cp:revision>
  <cp:lastPrinted>2020-04-16T07:05:00Z</cp:lastPrinted>
  <dcterms:created xsi:type="dcterms:W3CDTF">2021-07-20T10:54:00Z</dcterms:created>
  <dcterms:modified xsi:type="dcterms:W3CDTF">2021-07-20T10:54:00Z</dcterms:modified>
</cp:coreProperties>
</file>