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BC" w:rsidRDefault="009C1C36" w:rsidP="00332DBC">
      <w:pPr>
        <w:tabs>
          <w:tab w:val="left" w:pos="9720"/>
        </w:tabs>
        <w:ind w:right="485"/>
        <w:jc w:val="center"/>
      </w:pPr>
      <w:r>
        <w:t xml:space="preserve">           </w:t>
      </w:r>
      <w:r w:rsidR="00332DBC">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59.1pt" o:ole="" filled="t">
            <v:fill color2="black"/>
            <v:imagedata r:id="rId9" o:title=""/>
          </v:shape>
          <o:OLEObject Type="Embed" ProgID="Word.Picture.8" ShapeID="_x0000_i1025" DrawAspect="Content" ObjectID="_1686721109" r:id="rId10"/>
        </w:object>
      </w:r>
    </w:p>
    <w:p w:rsidR="00332DBC" w:rsidRPr="00681A83" w:rsidRDefault="00332DBC" w:rsidP="00332DBC">
      <w:pPr>
        <w:pStyle w:val="4"/>
        <w:jc w:val="center"/>
        <w:rPr>
          <w:b/>
          <w:sz w:val="40"/>
          <w:szCs w:val="40"/>
        </w:rPr>
      </w:pPr>
      <w:r w:rsidRPr="00681A83">
        <w:rPr>
          <w:b/>
          <w:sz w:val="40"/>
          <w:szCs w:val="40"/>
        </w:rPr>
        <w:t>АДМИНИСТРАЦИЯ  ГОРОДА  ПОКАЧИ</w:t>
      </w:r>
    </w:p>
    <w:p w:rsidR="00332DBC" w:rsidRPr="00681A83" w:rsidRDefault="00332DBC" w:rsidP="00332DBC">
      <w:pPr>
        <w:pStyle w:val="3"/>
        <w:tabs>
          <w:tab w:val="left" w:pos="0"/>
          <w:tab w:val="left" w:pos="9720"/>
        </w:tabs>
        <w:ind w:right="485"/>
        <w:jc w:val="center"/>
        <w:rPr>
          <w:b/>
          <w:sz w:val="10"/>
        </w:rPr>
      </w:pPr>
    </w:p>
    <w:p w:rsidR="00332DBC" w:rsidRPr="00681A83" w:rsidRDefault="00332DBC" w:rsidP="00332DBC">
      <w:pPr>
        <w:pStyle w:val="3"/>
        <w:tabs>
          <w:tab w:val="left" w:pos="0"/>
          <w:tab w:val="left" w:pos="9720"/>
        </w:tabs>
        <w:ind w:right="485"/>
        <w:jc w:val="center"/>
        <w:rPr>
          <w:b/>
          <w:sz w:val="24"/>
          <w:szCs w:val="29"/>
        </w:rPr>
      </w:pPr>
      <w:r w:rsidRPr="00681A83">
        <w:rPr>
          <w:b/>
          <w:sz w:val="24"/>
          <w:szCs w:val="29"/>
        </w:rPr>
        <w:t>ХАНТЫ-МАНСИЙСКОГО АВТОНОМНОГО ОКРУГА - ЮГРЫ</w:t>
      </w:r>
    </w:p>
    <w:p w:rsidR="00332DBC" w:rsidRDefault="00332DBC" w:rsidP="00332DBC">
      <w:pPr>
        <w:pStyle w:val="3"/>
        <w:tabs>
          <w:tab w:val="left" w:pos="0"/>
          <w:tab w:val="left" w:pos="4820"/>
          <w:tab w:val="left" w:pos="9720"/>
        </w:tabs>
        <w:ind w:right="485"/>
        <w:jc w:val="center"/>
        <w:rPr>
          <w:b/>
          <w:sz w:val="32"/>
          <w:szCs w:val="32"/>
        </w:rPr>
      </w:pPr>
    </w:p>
    <w:p w:rsidR="00332DBC" w:rsidRDefault="00332DBC" w:rsidP="00332DBC">
      <w:pPr>
        <w:pStyle w:val="3"/>
        <w:tabs>
          <w:tab w:val="left" w:pos="0"/>
          <w:tab w:val="left" w:pos="4820"/>
          <w:tab w:val="left" w:pos="9720"/>
        </w:tabs>
        <w:ind w:right="485"/>
        <w:jc w:val="center"/>
        <w:rPr>
          <w:b/>
          <w:sz w:val="32"/>
          <w:szCs w:val="32"/>
        </w:rPr>
      </w:pPr>
      <w:r>
        <w:rPr>
          <w:b/>
          <w:sz w:val="32"/>
          <w:szCs w:val="32"/>
        </w:rPr>
        <w:t xml:space="preserve">         ПОСТАНОВЛЕНИЕ</w:t>
      </w:r>
    </w:p>
    <w:p w:rsidR="00332DBC" w:rsidRDefault="00332DBC" w:rsidP="00332DBC">
      <w:pPr>
        <w:ind w:right="305"/>
        <w:jc w:val="center"/>
      </w:pPr>
    </w:p>
    <w:p w:rsidR="00332DBC" w:rsidRPr="0049141A" w:rsidRDefault="00332DBC" w:rsidP="00332DBC">
      <w:pPr>
        <w:rPr>
          <w:b/>
          <w:sz w:val="24"/>
          <w:szCs w:val="24"/>
          <w:u w:val="single"/>
        </w:rPr>
      </w:pPr>
      <w:r w:rsidRPr="0049141A">
        <w:rPr>
          <w:b/>
          <w:sz w:val="24"/>
          <w:szCs w:val="24"/>
        </w:rPr>
        <w:t xml:space="preserve">от </w:t>
      </w:r>
      <w:r w:rsidR="00E45A3C">
        <w:rPr>
          <w:b/>
          <w:sz w:val="24"/>
          <w:szCs w:val="24"/>
        </w:rPr>
        <w:t>01.07.2021</w:t>
      </w:r>
      <w:r w:rsidR="009C1C36">
        <w:rPr>
          <w:b/>
          <w:sz w:val="24"/>
          <w:szCs w:val="24"/>
        </w:rPr>
        <w:t xml:space="preserve">                                                                                                              </w:t>
      </w:r>
      <w:r w:rsidRPr="0049141A">
        <w:rPr>
          <w:b/>
          <w:sz w:val="24"/>
          <w:szCs w:val="24"/>
        </w:rPr>
        <w:t>№</w:t>
      </w:r>
      <w:r w:rsidR="00BC042C" w:rsidRPr="0049141A">
        <w:rPr>
          <w:b/>
          <w:sz w:val="24"/>
          <w:szCs w:val="24"/>
        </w:rPr>
        <w:t xml:space="preserve"> </w:t>
      </w:r>
      <w:r w:rsidR="00E45A3C">
        <w:rPr>
          <w:b/>
          <w:sz w:val="24"/>
          <w:szCs w:val="24"/>
        </w:rPr>
        <w:t xml:space="preserve"> 545</w:t>
      </w:r>
    </w:p>
    <w:p w:rsidR="00BC042C" w:rsidRPr="0049141A" w:rsidRDefault="00BC042C" w:rsidP="00332DBC">
      <w:pPr>
        <w:rPr>
          <w:b/>
          <w:sz w:val="26"/>
          <w:szCs w:val="26"/>
          <w:u w:val="single"/>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BC042C" w:rsidRPr="00BC042C" w:rsidTr="00BC042C">
        <w:tc>
          <w:tcPr>
            <w:tcW w:w="5353" w:type="dxa"/>
          </w:tcPr>
          <w:p w:rsidR="00BC042C" w:rsidRPr="00BC042C" w:rsidRDefault="00BC042C" w:rsidP="00BC042C">
            <w:pPr>
              <w:jc w:val="both"/>
              <w:rPr>
                <w:b/>
                <w:sz w:val="26"/>
                <w:szCs w:val="26"/>
              </w:rPr>
            </w:pPr>
            <w:r w:rsidRPr="00BC042C">
              <w:rPr>
                <w:b/>
                <w:sz w:val="26"/>
                <w:szCs w:val="26"/>
              </w:rPr>
              <w:t>О внесении изменений в муниципальную  программу «Осуществление материально-технического обеспечения деятельности органов местного самоуправления, казенных учреждений города Покачи, финансовое обеспечение деятельности которых осуществляется за счет средств бюджета города Покачи на основании бюджетной сметы», утвержденную постановлением администрации города Покачи от 12.10.2018 №996</w:t>
            </w:r>
          </w:p>
        </w:tc>
      </w:tr>
    </w:tbl>
    <w:p w:rsidR="00BC042C" w:rsidRPr="00BC042C" w:rsidRDefault="00BC042C" w:rsidP="008121FB">
      <w:pPr>
        <w:ind w:firstLine="709"/>
        <w:jc w:val="both"/>
        <w:rPr>
          <w:sz w:val="26"/>
          <w:szCs w:val="26"/>
        </w:rPr>
      </w:pPr>
    </w:p>
    <w:p w:rsidR="00BC042C" w:rsidRPr="00BC042C" w:rsidRDefault="00BC042C" w:rsidP="008121FB">
      <w:pPr>
        <w:ind w:firstLine="709"/>
        <w:jc w:val="both"/>
        <w:rPr>
          <w:sz w:val="26"/>
          <w:szCs w:val="26"/>
        </w:rPr>
      </w:pPr>
    </w:p>
    <w:p w:rsidR="00CA354F" w:rsidRPr="00643A74" w:rsidRDefault="00CA354F" w:rsidP="00CA354F">
      <w:pPr>
        <w:suppressAutoHyphens w:val="0"/>
        <w:autoSpaceDE w:val="0"/>
        <w:autoSpaceDN w:val="0"/>
        <w:adjustRightInd w:val="0"/>
        <w:ind w:firstLine="709"/>
        <w:jc w:val="both"/>
        <w:rPr>
          <w:sz w:val="26"/>
          <w:szCs w:val="26"/>
        </w:rPr>
      </w:pPr>
      <w:r w:rsidRPr="00CA56A7">
        <w:rPr>
          <w:sz w:val="26"/>
          <w:szCs w:val="26"/>
        </w:rPr>
        <w:t xml:space="preserve">В </w:t>
      </w:r>
      <w:r w:rsidRPr="00E861E0">
        <w:rPr>
          <w:sz w:val="26"/>
          <w:szCs w:val="26"/>
          <w:lang w:eastAsia="ru-RU"/>
        </w:rPr>
        <w:t xml:space="preserve">соответствии с пунктом 3.3 </w:t>
      </w:r>
      <w:hyperlink r:id="rId11" w:history="1">
        <w:r w:rsidRPr="00643A74">
          <w:rPr>
            <w:sz w:val="26"/>
            <w:szCs w:val="26"/>
            <w:lang w:eastAsia="ru-RU"/>
          </w:rPr>
          <w:t>постановления</w:t>
        </w:r>
      </w:hyperlink>
      <w:r w:rsidRPr="00643A74">
        <w:rPr>
          <w:sz w:val="26"/>
          <w:szCs w:val="26"/>
          <w:lang w:eastAsia="ru-RU"/>
        </w:rPr>
        <w:t xml:space="preserve"> Правительства Ханты-</w:t>
      </w:r>
      <w:proofErr w:type="gramStart"/>
      <w:r w:rsidRPr="00643A74">
        <w:rPr>
          <w:sz w:val="26"/>
          <w:szCs w:val="26"/>
          <w:lang w:eastAsia="ru-RU"/>
        </w:rPr>
        <w:t>Мансийского автономного округа-Югры от 27.07.2018 №226-п «О модельной государственной программе Ханты-Мансийского автономного округа - Югры, порядке принятия решения о разработке государственных программ Ханты-Мансийского автономного округа - Югры, их формирования, утверждения и реализации и плане мероприятий по обеспечению разраб</w:t>
      </w:r>
      <w:r w:rsidRPr="00CA56A7">
        <w:rPr>
          <w:sz w:val="26"/>
          <w:szCs w:val="26"/>
          <w:lang w:eastAsia="ru-RU"/>
        </w:rPr>
        <w:t>отки, утверждению государственных программ Ханты-Мансийского автономного округа - Югры в соответствии с национальными целями развития»,</w:t>
      </w:r>
      <w:r w:rsidRPr="00643A74">
        <w:rPr>
          <w:sz w:val="26"/>
          <w:szCs w:val="26"/>
          <w:lang w:eastAsia="ru-RU"/>
        </w:rPr>
        <w:t xml:space="preserve"> частью 3 статьи 3 Порядка принятия решения о разработке муниципальных программ</w:t>
      </w:r>
      <w:proofErr w:type="gramEnd"/>
      <w:r w:rsidRPr="00643A74">
        <w:rPr>
          <w:sz w:val="26"/>
          <w:szCs w:val="26"/>
          <w:lang w:eastAsia="ru-RU"/>
        </w:rPr>
        <w:t xml:space="preserve"> города </w:t>
      </w:r>
      <w:proofErr w:type="spellStart"/>
      <w:r w:rsidRPr="00643A74">
        <w:rPr>
          <w:sz w:val="26"/>
          <w:szCs w:val="26"/>
          <w:lang w:eastAsia="ru-RU"/>
        </w:rPr>
        <w:t>Покачи</w:t>
      </w:r>
      <w:proofErr w:type="gramStart"/>
      <w:r w:rsidRPr="00643A74">
        <w:rPr>
          <w:sz w:val="26"/>
          <w:szCs w:val="26"/>
          <w:lang w:eastAsia="ru-RU"/>
        </w:rPr>
        <w:t>,и</w:t>
      </w:r>
      <w:proofErr w:type="gramEnd"/>
      <w:r w:rsidRPr="00643A74">
        <w:rPr>
          <w:sz w:val="26"/>
          <w:szCs w:val="26"/>
          <w:lang w:eastAsia="ru-RU"/>
        </w:rPr>
        <w:t>хформирования</w:t>
      </w:r>
      <w:proofErr w:type="spellEnd"/>
      <w:r w:rsidRPr="00643A74">
        <w:rPr>
          <w:sz w:val="26"/>
          <w:szCs w:val="26"/>
          <w:lang w:eastAsia="ru-RU"/>
        </w:rPr>
        <w:t>, утверждения и реализации в соответствии с национальными целями развития, утвержденного постановлением администрации города Покачи от 16.04.2021 №334:</w:t>
      </w:r>
    </w:p>
    <w:p w:rsidR="00BC042C" w:rsidRPr="00BC042C" w:rsidRDefault="00BC042C" w:rsidP="00BC042C">
      <w:pPr>
        <w:ind w:firstLine="836"/>
        <w:jc w:val="both"/>
        <w:rPr>
          <w:sz w:val="26"/>
          <w:szCs w:val="26"/>
          <w:lang w:eastAsia="ru-RU"/>
        </w:rPr>
      </w:pPr>
      <w:r w:rsidRPr="00BC042C">
        <w:rPr>
          <w:sz w:val="26"/>
          <w:szCs w:val="26"/>
        </w:rPr>
        <w:t xml:space="preserve">1. Внести в муниципальную </w:t>
      </w:r>
      <w:r w:rsidRPr="00BC042C">
        <w:rPr>
          <w:sz w:val="26"/>
          <w:szCs w:val="26"/>
          <w:lang w:eastAsia="ru-RU"/>
        </w:rPr>
        <w:t>программу «Осуществление материально-технического обеспечения деятельности органов местного самоуправления, казенных учреждений города Покачи, финансовое обеспечение деятельности которых осуществляется за счет средств бюджета города Покачи на основании бюджетной сметы», утвержденную постановлением администрации города Покачи от 12.10.2018 №996 (далее – муниципальная программа) следующие изменения:</w:t>
      </w:r>
    </w:p>
    <w:p w:rsidR="00F622B3" w:rsidRDefault="00BC042C" w:rsidP="00F622B3">
      <w:pPr>
        <w:ind w:firstLine="836"/>
        <w:jc w:val="both"/>
        <w:rPr>
          <w:sz w:val="26"/>
          <w:szCs w:val="26"/>
          <w:lang w:eastAsia="ru-RU"/>
        </w:rPr>
      </w:pPr>
      <w:r w:rsidRPr="00BC042C">
        <w:rPr>
          <w:sz w:val="26"/>
          <w:szCs w:val="26"/>
          <w:lang w:eastAsia="ru-RU"/>
        </w:rPr>
        <w:t xml:space="preserve">1) муниципальную </w:t>
      </w:r>
      <w:hyperlink r:id="rId12" w:history="1">
        <w:r w:rsidRPr="00BC042C">
          <w:rPr>
            <w:sz w:val="26"/>
            <w:szCs w:val="26"/>
            <w:lang w:eastAsia="ru-RU"/>
          </w:rPr>
          <w:t>программу</w:t>
        </w:r>
      </w:hyperlink>
      <w:r w:rsidRPr="00BC042C">
        <w:rPr>
          <w:sz w:val="26"/>
          <w:szCs w:val="26"/>
          <w:lang w:eastAsia="ru-RU"/>
        </w:rPr>
        <w:t xml:space="preserve"> изложить в новой редакции согласно </w:t>
      </w:r>
      <w:hyperlink r:id="rId13" w:history="1">
        <w:r w:rsidRPr="00BC042C">
          <w:rPr>
            <w:sz w:val="26"/>
            <w:szCs w:val="26"/>
            <w:lang w:eastAsia="ru-RU"/>
          </w:rPr>
          <w:t>приложению</w:t>
        </w:r>
      </w:hyperlink>
      <w:r w:rsidRPr="00BC042C">
        <w:rPr>
          <w:sz w:val="26"/>
          <w:szCs w:val="26"/>
          <w:lang w:eastAsia="ru-RU"/>
        </w:rPr>
        <w:t xml:space="preserve"> к настоящему постановлению.</w:t>
      </w:r>
    </w:p>
    <w:p w:rsidR="00F622B3" w:rsidRPr="00F622B3" w:rsidRDefault="00F622B3" w:rsidP="00F622B3">
      <w:pPr>
        <w:ind w:firstLine="836"/>
        <w:jc w:val="both"/>
        <w:rPr>
          <w:sz w:val="26"/>
          <w:szCs w:val="26"/>
          <w:lang w:eastAsia="ru-RU"/>
        </w:rPr>
      </w:pPr>
      <w:r w:rsidRPr="00F622B3">
        <w:rPr>
          <w:sz w:val="26"/>
          <w:szCs w:val="26"/>
          <w:lang w:eastAsia="ru-RU"/>
        </w:rPr>
        <w:t xml:space="preserve">2. </w:t>
      </w:r>
      <w:proofErr w:type="gramStart"/>
      <w:r w:rsidRPr="00F622B3">
        <w:rPr>
          <w:sz w:val="26"/>
          <w:szCs w:val="26"/>
          <w:lang w:eastAsia="ru-RU"/>
        </w:rPr>
        <w:t>Начальнику управления по кадрам и делопроизводству администрации города Покачи (Фортуна Е.И.) обеспечить размещение муниципальной программы в актуальной редакции с учетом всех изменений на официальном сайте администрации города Покачи, согласно правилам ведения Реестра муниципальных программ города Покачи, утвержденным распоряжением администрации города Покачи от 17.05.2021 №46-р, в течение семи рабочих дней после утверждения настоящего постановления.</w:t>
      </w:r>
      <w:proofErr w:type="gramEnd"/>
    </w:p>
    <w:p w:rsidR="00CA354F" w:rsidRPr="0014086D" w:rsidRDefault="00CA354F" w:rsidP="00CA354F">
      <w:pPr>
        <w:ind w:firstLine="709"/>
        <w:jc w:val="both"/>
        <w:rPr>
          <w:sz w:val="26"/>
          <w:szCs w:val="26"/>
          <w:lang w:eastAsia="ru-RU"/>
        </w:rPr>
      </w:pPr>
      <w:r w:rsidRPr="0014086D">
        <w:rPr>
          <w:sz w:val="26"/>
          <w:szCs w:val="26"/>
          <w:lang w:eastAsia="ru-RU"/>
        </w:rPr>
        <w:lastRenderedPageBreak/>
        <w:t>3. Настоящее постановление вступает в силу после официального опубликования.</w:t>
      </w:r>
    </w:p>
    <w:p w:rsidR="00CA354F" w:rsidRPr="0014086D" w:rsidRDefault="00CA354F" w:rsidP="00CA354F">
      <w:pPr>
        <w:ind w:firstLine="709"/>
        <w:jc w:val="both"/>
        <w:rPr>
          <w:sz w:val="26"/>
          <w:szCs w:val="26"/>
          <w:lang w:eastAsia="ru-RU"/>
        </w:rPr>
      </w:pPr>
      <w:r w:rsidRPr="0014086D">
        <w:rPr>
          <w:sz w:val="26"/>
          <w:szCs w:val="26"/>
          <w:lang w:eastAsia="ru-RU"/>
        </w:rPr>
        <w:t>4. Опубликовать настоящее постановление в газете «Покачевский вестник».</w:t>
      </w:r>
    </w:p>
    <w:p w:rsidR="00CA354F" w:rsidRPr="0014086D" w:rsidRDefault="00CA354F" w:rsidP="00CA354F">
      <w:pPr>
        <w:ind w:firstLine="709"/>
        <w:jc w:val="both"/>
        <w:rPr>
          <w:sz w:val="26"/>
          <w:szCs w:val="26"/>
          <w:lang w:eastAsia="ru-RU"/>
        </w:rPr>
      </w:pPr>
      <w:r w:rsidRPr="0014086D">
        <w:rPr>
          <w:sz w:val="26"/>
          <w:szCs w:val="26"/>
          <w:lang w:eastAsia="ru-RU"/>
        </w:rPr>
        <w:t xml:space="preserve">5. </w:t>
      </w:r>
      <w:proofErr w:type="gramStart"/>
      <w:r w:rsidRPr="0014086D">
        <w:rPr>
          <w:sz w:val="26"/>
          <w:szCs w:val="26"/>
          <w:lang w:eastAsia="ru-RU"/>
        </w:rPr>
        <w:t>Контроль за</w:t>
      </w:r>
      <w:proofErr w:type="gramEnd"/>
      <w:r w:rsidRPr="0014086D">
        <w:rPr>
          <w:sz w:val="26"/>
          <w:szCs w:val="26"/>
          <w:lang w:eastAsia="ru-RU"/>
        </w:rPr>
        <w:t xml:space="preserve"> выполнением постановления возложить на управляющего делами администрации города Покач</w:t>
      </w:r>
      <w:r w:rsidR="005C6827">
        <w:rPr>
          <w:sz w:val="26"/>
          <w:szCs w:val="26"/>
          <w:lang w:eastAsia="ru-RU"/>
        </w:rPr>
        <w:t xml:space="preserve">и </w:t>
      </w:r>
      <w:proofErr w:type="spellStart"/>
      <w:r w:rsidRPr="0014086D">
        <w:rPr>
          <w:sz w:val="26"/>
          <w:szCs w:val="26"/>
          <w:lang w:eastAsia="ru-RU"/>
        </w:rPr>
        <w:t>Кулешевич</w:t>
      </w:r>
      <w:proofErr w:type="spellEnd"/>
      <w:r w:rsidR="005C6827">
        <w:rPr>
          <w:sz w:val="26"/>
          <w:szCs w:val="26"/>
          <w:lang w:eastAsia="ru-RU"/>
        </w:rPr>
        <w:t xml:space="preserve"> Е.А.</w:t>
      </w:r>
    </w:p>
    <w:p w:rsidR="00BC042C" w:rsidRPr="00BC042C" w:rsidRDefault="00BC042C" w:rsidP="00BC042C">
      <w:pPr>
        <w:ind w:firstLine="836"/>
        <w:jc w:val="both"/>
        <w:rPr>
          <w:sz w:val="26"/>
          <w:szCs w:val="26"/>
        </w:rPr>
      </w:pPr>
    </w:p>
    <w:p w:rsidR="00BC042C" w:rsidRDefault="00BC042C" w:rsidP="00BC042C">
      <w:pPr>
        <w:tabs>
          <w:tab w:val="left" w:pos="851"/>
        </w:tabs>
        <w:ind w:firstLine="709"/>
        <w:jc w:val="both"/>
        <w:rPr>
          <w:sz w:val="26"/>
          <w:szCs w:val="26"/>
        </w:rPr>
      </w:pPr>
    </w:p>
    <w:p w:rsidR="00BC042C" w:rsidRPr="00BC042C" w:rsidRDefault="00BC042C" w:rsidP="00BC042C">
      <w:pPr>
        <w:tabs>
          <w:tab w:val="left" w:pos="851"/>
        </w:tabs>
        <w:rPr>
          <w:b/>
          <w:sz w:val="26"/>
          <w:szCs w:val="26"/>
        </w:rPr>
        <w:sectPr w:rsidR="00BC042C" w:rsidRPr="00BC042C" w:rsidSect="00707E1F">
          <w:headerReference w:type="default" r:id="rId14"/>
          <w:footnotePr>
            <w:pos w:val="beneathText"/>
          </w:footnotePr>
          <w:pgSz w:w="11905" w:h="16837"/>
          <w:pgMar w:top="284" w:right="567" w:bottom="1134" w:left="1701" w:header="142" w:footer="720" w:gutter="0"/>
          <w:cols w:space="720"/>
          <w:titlePg/>
          <w:docGrid w:linePitch="381"/>
        </w:sectPr>
      </w:pPr>
      <w:r w:rsidRPr="00BC042C">
        <w:rPr>
          <w:b/>
          <w:sz w:val="26"/>
          <w:szCs w:val="26"/>
        </w:rPr>
        <w:t>Глава города Покачи                                                                                     В.И. Степура</w:t>
      </w:r>
    </w:p>
    <w:p w:rsidR="00DF7641" w:rsidRPr="006C253C" w:rsidRDefault="00DF7641" w:rsidP="00DF7641">
      <w:pPr>
        <w:pStyle w:val="ConsPlusNonformat"/>
        <w:widowControl/>
        <w:jc w:val="right"/>
        <w:rPr>
          <w:rFonts w:ascii="Times New Roman" w:hAnsi="Times New Roman" w:cs="Times New Roman"/>
          <w:sz w:val="24"/>
          <w:szCs w:val="24"/>
        </w:rPr>
      </w:pPr>
      <w:r w:rsidRPr="006C253C">
        <w:rPr>
          <w:rFonts w:ascii="Times New Roman" w:hAnsi="Times New Roman" w:cs="Times New Roman"/>
          <w:sz w:val="24"/>
          <w:szCs w:val="24"/>
        </w:rPr>
        <w:lastRenderedPageBreak/>
        <w:t>Приложение</w:t>
      </w:r>
    </w:p>
    <w:p w:rsidR="00DF7641" w:rsidRPr="006C253C" w:rsidRDefault="00DF7641" w:rsidP="00DF7641">
      <w:pPr>
        <w:pStyle w:val="ConsPlusNonformat"/>
        <w:widowControl/>
        <w:jc w:val="right"/>
        <w:rPr>
          <w:rFonts w:ascii="Times New Roman" w:hAnsi="Times New Roman" w:cs="Times New Roman"/>
          <w:sz w:val="24"/>
          <w:szCs w:val="24"/>
        </w:rPr>
      </w:pPr>
      <w:r w:rsidRPr="006C253C">
        <w:rPr>
          <w:rFonts w:ascii="Times New Roman" w:hAnsi="Times New Roman" w:cs="Times New Roman"/>
          <w:sz w:val="24"/>
          <w:szCs w:val="24"/>
        </w:rPr>
        <w:t xml:space="preserve">к постановлению администрации </w:t>
      </w:r>
    </w:p>
    <w:p w:rsidR="00DF7641" w:rsidRPr="006C253C" w:rsidRDefault="00DF7641" w:rsidP="00DF7641">
      <w:pPr>
        <w:pStyle w:val="ConsPlusNonformat"/>
        <w:widowControl/>
        <w:jc w:val="right"/>
        <w:rPr>
          <w:rFonts w:ascii="Times New Roman" w:hAnsi="Times New Roman" w:cs="Times New Roman"/>
          <w:sz w:val="24"/>
          <w:szCs w:val="24"/>
        </w:rPr>
      </w:pPr>
      <w:r w:rsidRPr="006C253C">
        <w:rPr>
          <w:rFonts w:ascii="Times New Roman" w:hAnsi="Times New Roman" w:cs="Times New Roman"/>
          <w:sz w:val="24"/>
          <w:szCs w:val="24"/>
        </w:rPr>
        <w:t>города Покачи</w:t>
      </w:r>
    </w:p>
    <w:p w:rsidR="00DF7641" w:rsidRPr="00BC042C" w:rsidRDefault="00BB7319" w:rsidP="00DF7641">
      <w:pPr>
        <w:pStyle w:val="ConsPlusNonformat"/>
        <w:widowControl/>
        <w:jc w:val="right"/>
        <w:rPr>
          <w:rFonts w:ascii="Times New Roman" w:hAnsi="Times New Roman" w:cs="Times New Roman"/>
          <w:b/>
          <w:bCs/>
          <w:sz w:val="24"/>
          <w:szCs w:val="24"/>
        </w:rPr>
      </w:pPr>
      <w:r w:rsidRPr="00BC042C">
        <w:rPr>
          <w:rFonts w:ascii="Times New Roman" w:hAnsi="Times New Roman" w:cs="Times New Roman"/>
          <w:sz w:val="24"/>
          <w:szCs w:val="24"/>
        </w:rPr>
        <w:t xml:space="preserve">от </w:t>
      </w:r>
      <w:r w:rsidR="00E45A3C">
        <w:rPr>
          <w:rFonts w:ascii="Times New Roman" w:hAnsi="Times New Roman" w:cs="Times New Roman"/>
          <w:sz w:val="24"/>
          <w:szCs w:val="24"/>
        </w:rPr>
        <w:t>01.07.2021</w:t>
      </w:r>
      <w:bookmarkStart w:id="0" w:name="_GoBack"/>
      <w:bookmarkEnd w:id="0"/>
      <w:r w:rsidR="00BC042C">
        <w:rPr>
          <w:rFonts w:ascii="Times New Roman" w:hAnsi="Times New Roman" w:cs="Times New Roman"/>
          <w:sz w:val="24"/>
          <w:szCs w:val="24"/>
        </w:rPr>
        <w:t xml:space="preserve"> </w:t>
      </w:r>
      <w:r w:rsidR="00DF7641" w:rsidRPr="00BC042C">
        <w:rPr>
          <w:rFonts w:ascii="Times New Roman" w:hAnsi="Times New Roman" w:cs="Times New Roman"/>
          <w:sz w:val="24"/>
          <w:szCs w:val="24"/>
        </w:rPr>
        <w:t>№</w:t>
      </w:r>
      <w:r w:rsidR="00BC042C">
        <w:rPr>
          <w:rFonts w:ascii="Times New Roman" w:hAnsi="Times New Roman" w:cs="Times New Roman"/>
          <w:sz w:val="24"/>
          <w:szCs w:val="24"/>
        </w:rPr>
        <w:t xml:space="preserve"> </w:t>
      </w:r>
      <w:r w:rsidR="00E45A3C">
        <w:rPr>
          <w:rFonts w:ascii="Times New Roman" w:hAnsi="Times New Roman" w:cs="Times New Roman"/>
          <w:sz w:val="24"/>
          <w:szCs w:val="24"/>
        </w:rPr>
        <w:t>545</w:t>
      </w:r>
    </w:p>
    <w:p w:rsidR="00DF7641" w:rsidRPr="006C253C" w:rsidRDefault="00DF7641" w:rsidP="00DF7641">
      <w:pPr>
        <w:pStyle w:val="ConsPlusTitle"/>
        <w:widowControl/>
        <w:jc w:val="center"/>
        <w:rPr>
          <w:rFonts w:ascii="Times New Roman" w:hAnsi="Times New Roman" w:cs="Times New Roman"/>
          <w:sz w:val="26"/>
          <w:szCs w:val="26"/>
        </w:rPr>
      </w:pPr>
    </w:p>
    <w:p w:rsidR="00DF7641" w:rsidRPr="006C253C" w:rsidRDefault="00DF7641" w:rsidP="00DF7641">
      <w:pPr>
        <w:pStyle w:val="ConsPlusTitle"/>
        <w:widowControl/>
        <w:jc w:val="center"/>
        <w:rPr>
          <w:rFonts w:ascii="Times New Roman" w:hAnsi="Times New Roman" w:cs="Times New Roman"/>
          <w:sz w:val="26"/>
          <w:szCs w:val="26"/>
        </w:rPr>
      </w:pPr>
    </w:p>
    <w:p w:rsidR="00BC042C" w:rsidRPr="003E2285" w:rsidRDefault="00C22373" w:rsidP="003612DC">
      <w:pPr>
        <w:pStyle w:val="ConsPlusTitle"/>
        <w:widowControl/>
        <w:jc w:val="center"/>
        <w:rPr>
          <w:rFonts w:ascii="Times New Roman" w:hAnsi="Times New Roman" w:cs="Times New Roman"/>
          <w:sz w:val="26"/>
          <w:szCs w:val="26"/>
        </w:rPr>
      </w:pPr>
      <w:r w:rsidRPr="003E2285">
        <w:rPr>
          <w:rFonts w:ascii="Times New Roman" w:hAnsi="Times New Roman" w:cs="Times New Roman"/>
          <w:sz w:val="26"/>
          <w:szCs w:val="26"/>
        </w:rPr>
        <w:t>Муниципальная программа</w:t>
      </w:r>
    </w:p>
    <w:p w:rsidR="00C22373" w:rsidRPr="003E2285" w:rsidRDefault="00C22373" w:rsidP="003612DC">
      <w:pPr>
        <w:pStyle w:val="ConsPlusTitle"/>
        <w:widowControl/>
        <w:jc w:val="center"/>
        <w:rPr>
          <w:rFonts w:ascii="Times New Roman" w:hAnsi="Times New Roman" w:cs="Times New Roman"/>
          <w:sz w:val="26"/>
          <w:szCs w:val="26"/>
        </w:rPr>
      </w:pPr>
      <w:r w:rsidRPr="003E2285">
        <w:rPr>
          <w:rFonts w:ascii="Times New Roman" w:hAnsi="Times New Roman" w:cs="Times New Roman"/>
          <w:sz w:val="26"/>
          <w:szCs w:val="26"/>
        </w:rPr>
        <w:t>«Осуществление материально-технического обеспечения деятельности органов местного самоуправления, казенных учреждений города Покачи, финансовое обеспечение деятельности которых осуществляется за счет средств бюджета города Покачи на основании бюджетной сметы»</w:t>
      </w:r>
    </w:p>
    <w:p w:rsidR="00C22373" w:rsidRPr="003E2285" w:rsidRDefault="00C22373" w:rsidP="003612DC">
      <w:pPr>
        <w:pStyle w:val="ConsPlusNormal"/>
        <w:widowControl/>
        <w:ind w:firstLine="709"/>
        <w:jc w:val="both"/>
        <w:rPr>
          <w:rFonts w:ascii="Times New Roman" w:hAnsi="Times New Roman" w:cs="Times New Roman"/>
          <w:b/>
          <w:sz w:val="26"/>
          <w:szCs w:val="26"/>
        </w:rPr>
      </w:pPr>
    </w:p>
    <w:p w:rsidR="00C22373" w:rsidRPr="003E2285" w:rsidRDefault="00C22373" w:rsidP="003612DC">
      <w:pPr>
        <w:pStyle w:val="ConsPlusNormal"/>
        <w:widowControl/>
        <w:ind w:firstLine="709"/>
        <w:jc w:val="both"/>
        <w:rPr>
          <w:rFonts w:ascii="Times New Roman" w:hAnsi="Times New Roman" w:cs="Times New Roman"/>
          <w:b/>
          <w:sz w:val="26"/>
          <w:szCs w:val="26"/>
        </w:rPr>
      </w:pPr>
      <w:r w:rsidRPr="003E2285">
        <w:rPr>
          <w:rFonts w:ascii="Times New Roman" w:hAnsi="Times New Roman" w:cs="Times New Roman"/>
          <w:sz w:val="26"/>
          <w:szCs w:val="26"/>
        </w:rPr>
        <w:t>Статья 1.</w:t>
      </w:r>
      <w:r w:rsidRPr="003E2285">
        <w:rPr>
          <w:rFonts w:ascii="Times New Roman" w:hAnsi="Times New Roman" w:cs="Times New Roman"/>
          <w:b/>
          <w:sz w:val="26"/>
          <w:szCs w:val="26"/>
        </w:rPr>
        <w:t>Общие положения</w:t>
      </w:r>
    </w:p>
    <w:p w:rsidR="00C22373" w:rsidRPr="003E2285" w:rsidRDefault="00C22373" w:rsidP="003612DC">
      <w:pPr>
        <w:pStyle w:val="ConsPlusNormal"/>
        <w:widowControl/>
        <w:tabs>
          <w:tab w:val="left" w:pos="709"/>
        </w:tabs>
        <w:ind w:firstLine="709"/>
        <w:jc w:val="both"/>
        <w:rPr>
          <w:rFonts w:ascii="Times New Roman" w:hAnsi="Times New Roman" w:cs="Times New Roman"/>
          <w:sz w:val="26"/>
          <w:szCs w:val="26"/>
        </w:rPr>
      </w:pPr>
    </w:p>
    <w:p w:rsidR="00BC042C" w:rsidRPr="003E2285" w:rsidRDefault="00BC042C" w:rsidP="00126D8D">
      <w:pPr>
        <w:pStyle w:val="ConsPlusNormal"/>
        <w:tabs>
          <w:tab w:val="left" w:pos="1134"/>
        </w:tabs>
        <w:ind w:left="79" w:firstLine="709"/>
        <w:jc w:val="both"/>
        <w:rPr>
          <w:rFonts w:ascii="Times New Roman" w:eastAsia="Times New Roman" w:hAnsi="Times New Roman" w:cs="Times New Roman"/>
          <w:sz w:val="26"/>
          <w:szCs w:val="26"/>
          <w:lang w:eastAsia="ru-RU"/>
        </w:rPr>
      </w:pPr>
      <w:r w:rsidRPr="003E2285">
        <w:rPr>
          <w:rFonts w:ascii="Times New Roman" w:eastAsia="Times New Roman" w:hAnsi="Times New Roman" w:cs="Times New Roman"/>
          <w:sz w:val="26"/>
          <w:szCs w:val="26"/>
          <w:lang w:eastAsia="ru-RU"/>
        </w:rPr>
        <w:t xml:space="preserve">1. </w:t>
      </w:r>
      <w:proofErr w:type="gramStart"/>
      <w:r w:rsidRPr="003E2285">
        <w:rPr>
          <w:rFonts w:ascii="Times New Roman" w:eastAsia="Times New Roman" w:hAnsi="Times New Roman" w:cs="Times New Roman"/>
          <w:sz w:val="26"/>
          <w:szCs w:val="26"/>
          <w:lang w:eastAsia="ru-RU"/>
        </w:rPr>
        <w:t xml:space="preserve">Муниципальная программа «Осуществление материально-технического обеспечения деятельности органов местного самоуправления, казенных учреждений города Покачи, финансовое обеспечение деятельности которых осуществляется за счет средств бюджета города Покачи на основании бюджетной сметы» (далее – муниципальная программа) разработана в целях реализации основных положений Указа Президента Российской Федерации от 07.05.2018 №204 «О национальных целях и стратегических задачах развития Российской Федерации на период до 2024 года», </w:t>
      </w:r>
      <w:hyperlink r:id="rId15" w:history="1">
        <w:r w:rsidRPr="003E2285">
          <w:rPr>
            <w:rFonts w:ascii="Times New Roman" w:eastAsia="Times New Roman" w:hAnsi="Times New Roman" w:cs="Times New Roman"/>
            <w:sz w:val="26"/>
            <w:szCs w:val="26"/>
            <w:lang w:eastAsia="ru-RU"/>
          </w:rPr>
          <w:t>Указом</w:t>
        </w:r>
      </w:hyperlink>
      <w:r w:rsidRPr="003E2285">
        <w:rPr>
          <w:rFonts w:ascii="Times New Roman" w:eastAsia="Times New Roman" w:hAnsi="Times New Roman" w:cs="Times New Roman"/>
          <w:sz w:val="26"/>
          <w:szCs w:val="26"/>
          <w:lang w:eastAsia="ru-RU"/>
        </w:rPr>
        <w:t xml:space="preserve"> </w:t>
      </w:r>
      <w:proofErr w:type="spellStart"/>
      <w:r w:rsidRPr="003E2285">
        <w:rPr>
          <w:rFonts w:ascii="Times New Roman" w:eastAsia="Times New Roman" w:hAnsi="Times New Roman" w:cs="Times New Roman"/>
          <w:sz w:val="26"/>
          <w:szCs w:val="26"/>
          <w:lang w:eastAsia="ru-RU"/>
        </w:rPr>
        <w:t>ПрезидентаРоссийской</w:t>
      </w:r>
      <w:proofErr w:type="spellEnd"/>
      <w:proofErr w:type="gramEnd"/>
      <w:r w:rsidRPr="003E2285">
        <w:rPr>
          <w:rFonts w:ascii="Times New Roman" w:eastAsia="Times New Roman" w:hAnsi="Times New Roman" w:cs="Times New Roman"/>
          <w:sz w:val="26"/>
          <w:szCs w:val="26"/>
          <w:lang w:eastAsia="ru-RU"/>
        </w:rPr>
        <w:t xml:space="preserve"> </w:t>
      </w:r>
      <w:proofErr w:type="gramStart"/>
      <w:r w:rsidRPr="003E2285">
        <w:rPr>
          <w:rFonts w:ascii="Times New Roman" w:eastAsia="Times New Roman" w:hAnsi="Times New Roman" w:cs="Times New Roman"/>
          <w:sz w:val="26"/>
          <w:szCs w:val="26"/>
          <w:lang w:eastAsia="ru-RU"/>
        </w:rPr>
        <w:t>Федерации от 21 июля 2020 года   №474  «О национальных целях развития Российской Федерации на период до 2030 года», в соответствии с приоритетами стратегического развития в соответствующих сферах деятельности, определенными в посланиях Президента Российской Федерации, концепциях, государственных программах Российской Федерации, Стратегии социально-экономического развития Ханты-Мансийского автономного округа - Югры до 2030 года, отраслевых стратегиях и других документах стратегического планирования Российской Федерации и Ханты-Мансийского</w:t>
      </w:r>
      <w:proofErr w:type="gramEnd"/>
      <w:r w:rsidRPr="003E2285">
        <w:rPr>
          <w:rFonts w:ascii="Times New Roman" w:eastAsia="Times New Roman" w:hAnsi="Times New Roman" w:cs="Times New Roman"/>
          <w:sz w:val="26"/>
          <w:szCs w:val="26"/>
          <w:lang w:eastAsia="ru-RU"/>
        </w:rPr>
        <w:t xml:space="preserve"> автономного округа – Югры, Стратегии социально-экономического развития города Покачи до 2030 года, утвержденной решением Думы города Покачи (далее – Стратегия города Покачи).</w:t>
      </w:r>
    </w:p>
    <w:p w:rsidR="00C22373" w:rsidRPr="003E2285" w:rsidRDefault="00C22373" w:rsidP="003612DC">
      <w:pPr>
        <w:suppressAutoHyphens w:val="0"/>
        <w:autoSpaceDE w:val="0"/>
        <w:autoSpaceDN w:val="0"/>
        <w:adjustRightInd w:val="0"/>
        <w:ind w:firstLine="709"/>
        <w:jc w:val="both"/>
        <w:rPr>
          <w:sz w:val="26"/>
          <w:szCs w:val="26"/>
        </w:rPr>
      </w:pPr>
      <w:r w:rsidRPr="003E2285">
        <w:rPr>
          <w:sz w:val="26"/>
          <w:szCs w:val="26"/>
        </w:rPr>
        <w:t xml:space="preserve">2. Муниципальная программа утверждается в соответствии </w:t>
      </w:r>
      <w:proofErr w:type="gramStart"/>
      <w:r w:rsidRPr="003E2285">
        <w:rPr>
          <w:sz w:val="26"/>
          <w:szCs w:val="26"/>
        </w:rPr>
        <w:t>с</w:t>
      </w:r>
      <w:proofErr w:type="gramEnd"/>
      <w:r w:rsidRPr="003E2285">
        <w:rPr>
          <w:sz w:val="26"/>
          <w:szCs w:val="26"/>
        </w:rPr>
        <w:t>:</w:t>
      </w:r>
    </w:p>
    <w:p w:rsidR="00C22373" w:rsidRPr="003E2285" w:rsidRDefault="00C22373" w:rsidP="003612DC">
      <w:pPr>
        <w:suppressAutoHyphens w:val="0"/>
        <w:autoSpaceDE w:val="0"/>
        <w:autoSpaceDN w:val="0"/>
        <w:adjustRightInd w:val="0"/>
        <w:ind w:firstLine="709"/>
        <w:jc w:val="both"/>
        <w:rPr>
          <w:sz w:val="26"/>
          <w:szCs w:val="26"/>
        </w:rPr>
      </w:pPr>
      <w:r w:rsidRPr="003E2285">
        <w:rPr>
          <w:sz w:val="26"/>
          <w:szCs w:val="26"/>
        </w:rPr>
        <w:t>1) частью 2 статьи 16.1, пунктом 3 части 1 статьи 17 Федерального закона от 06.10.2003 №131-ФЗ «Об общих принципах организации местного самоуправления в Российской Федерации»;</w:t>
      </w:r>
    </w:p>
    <w:p w:rsidR="00C22373" w:rsidRPr="003E2285" w:rsidRDefault="00C22373" w:rsidP="003612DC">
      <w:pPr>
        <w:suppressAutoHyphens w:val="0"/>
        <w:autoSpaceDE w:val="0"/>
        <w:autoSpaceDN w:val="0"/>
        <w:adjustRightInd w:val="0"/>
        <w:ind w:firstLine="709"/>
        <w:jc w:val="both"/>
        <w:rPr>
          <w:sz w:val="26"/>
          <w:szCs w:val="26"/>
        </w:rPr>
      </w:pPr>
      <w:r w:rsidRPr="003E2285">
        <w:rPr>
          <w:sz w:val="26"/>
          <w:szCs w:val="26"/>
        </w:rPr>
        <w:t>2) пунктом 11 части 2 статьи 25 Устава города Покачи;</w:t>
      </w:r>
    </w:p>
    <w:p w:rsidR="00C22373" w:rsidRPr="003E2285" w:rsidRDefault="00C22373" w:rsidP="003612DC">
      <w:pPr>
        <w:suppressAutoHyphens w:val="0"/>
        <w:autoSpaceDE w:val="0"/>
        <w:autoSpaceDN w:val="0"/>
        <w:adjustRightInd w:val="0"/>
        <w:ind w:firstLine="709"/>
        <w:jc w:val="both"/>
        <w:rPr>
          <w:sz w:val="26"/>
          <w:szCs w:val="26"/>
        </w:rPr>
      </w:pPr>
      <w:r w:rsidRPr="003E2285">
        <w:rPr>
          <w:sz w:val="26"/>
          <w:szCs w:val="26"/>
        </w:rPr>
        <w:t xml:space="preserve">3) частью 5 статьи 1 </w:t>
      </w:r>
      <w:r w:rsidRPr="003E2285">
        <w:rPr>
          <w:sz w:val="26"/>
          <w:szCs w:val="26"/>
          <w:lang w:eastAsia="ru-RU"/>
        </w:rPr>
        <w:t xml:space="preserve">Порядка материально-технического и организационного обеспечения деятельности органов местного самоуправления города Покачи, утвержденного </w:t>
      </w:r>
      <w:r w:rsidRPr="003E2285">
        <w:rPr>
          <w:sz w:val="26"/>
          <w:szCs w:val="26"/>
        </w:rPr>
        <w:t>решением Думы города Покачи от 25.03.2014 №21.</w:t>
      </w:r>
    </w:p>
    <w:p w:rsidR="00C22373" w:rsidRPr="003E2285" w:rsidRDefault="00C22373" w:rsidP="003612DC">
      <w:pPr>
        <w:suppressAutoHyphens w:val="0"/>
        <w:autoSpaceDE w:val="0"/>
        <w:autoSpaceDN w:val="0"/>
        <w:adjustRightInd w:val="0"/>
        <w:ind w:firstLine="709"/>
        <w:jc w:val="both"/>
        <w:rPr>
          <w:sz w:val="26"/>
          <w:szCs w:val="26"/>
        </w:rPr>
      </w:pPr>
      <w:r w:rsidRPr="003E2285">
        <w:rPr>
          <w:sz w:val="26"/>
          <w:szCs w:val="26"/>
        </w:rPr>
        <w:t>3. В рамках реализации бюджетной политики переход на программно-целевой принцип планирования и исполнения бюджета является одним из самых значимых показателей, характеризующих качество организации бюджетного процесса.</w:t>
      </w:r>
    </w:p>
    <w:p w:rsidR="00C22373" w:rsidRPr="003E2285" w:rsidRDefault="00C22373" w:rsidP="003612DC">
      <w:pPr>
        <w:pStyle w:val="ConsPlusNormal"/>
        <w:widowControl/>
        <w:ind w:firstLine="709"/>
        <w:jc w:val="both"/>
        <w:rPr>
          <w:rFonts w:ascii="Times New Roman" w:hAnsi="Times New Roman" w:cs="Times New Roman"/>
          <w:sz w:val="26"/>
          <w:szCs w:val="26"/>
        </w:rPr>
      </w:pPr>
      <w:r w:rsidRPr="003E2285">
        <w:rPr>
          <w:rFonts w:ascii="Times New Roman" w:hAnsi="Times New Roman" w:cs="Times New Roman"/>
          <w:sz w:val="26"/>
          <w:szCs w:val="26"/>
        </w:rPr>
        <w:t>Внедрение принципов формирования программного бюджета предполагает сохранение и усиление роли существующих инструментов бюджетного планирования: реестра расходных обязательств, целевых программ, обоснований бюджетных ассигнований.</w:t>
      </w:r>
    </w:p>
    <w:p w:rsidR="00C22373" w:rsidRPr="003E2285" w:rsidRDefault="00C22373" w:rsidP="003612DC">
      <w:pPr>
        <w:pStyle w:val="ConsPlusNormal"/>
        <w:widowControl/>
        <w:ind w:firstLine="709"/>
        <w:jc w:val="both"/>
        <w:rPr>
          <w:rFonts w:ascii="Times New Roman" w:hAnsi="Times New Roman" w:cs="Times New Roman"/>
          <w:sz w:val="26"/>
          <w:szCs w:val="26"/>
        </w:rPr>
      </w:pPr>
      <w:r w:rsidRPr="003E2285">
        <w:rPr>
          <w:rFonts w:ascii="Times New Roman" w:hAnsi="Times New Roman" w:cs="Times New Roman"/>
          <w:sz w:val="26"/>
          <w:szCs w:val="26"/>
        </w:rPr>
        <w:t xml:space="preserve"> Использование при формировании и исполнении бюджета программно-целевого подхода, позволяющего осуществлять концентрацию ресурсов в целях достижения конкретных измеримых результатов, будет являться основным инструментом повышения эффективности бюджетных расходов.</w:t>
      </w:r>
    </w:p>
    <w:p w:rsidR="00C22373" w:rsidRPr="003E2285" w:rsidRDefault="00C22373" w:rsidP="003612DC">
      <w:pPr>
        <w:pStyle w:val="ConsPlusNormal"/>
        <w:widowControl/>
        <w:ind w:firstLine="709"/>
        <w:jc w:val="both"/>
        <w:rPr>
          <w:rFonts w:ascii="Times New Roman" w:hAnsi="Times New Roman" w:cs="Times New Roman"/>
          <w:sz w:val="26"/>
          <w:szCs w:val="26"/>
        </w:rPr>
      </w:pPr>
      <w:r w:rsidRPr="003E2285">
        <w:rPr>
          <w:rFonts w:ascii="Times New Roman" w:hAnsi="Times New Roman" w:cs="Times New Roman"/>
          <w:sz w:val="26"/>
          <w:szCs w:val="26"/>
        </w:rPr>
        <w:lastRenderedPageBreak/>
        <w:t xml:space="preserve">4. </w:t>
      </w:r>
      <w:proofErr w:type="gramStart"/>
      <w:r w:rsidRPr="003E2285">
        <w:rPr>
          <w:rFonts w:ascii="Times New Roman" w:hAnsi="Times New Roman" w:cs="Times New Roman"/>
          <w:sz w:val="26"/>
          <w:szCs w:val="26"/>
        </w:rPr>
        <w:t>Данная программа предусматривает включение в нее всех текущих расходов, связанных с организацией деятельности муниципального казенного учреждения «Управление материально-технического обеспечения» (далее – МКУ «УМТО») по материально-техническому обеспечению органов местного самоуправления, казенных учреждений города Покачи, финансовое обеспечение деятельности которых осуществляется за счет средств бюджета города Покачи на основании бюджетной сметы (далее – органы местного самоуправления, казенные учреждения города Покачи).</w:t>
      </w:r>
      <w:proofErr w:type="gramEnd"/>
    </w:p>
    <w:p w:rsidR="00126D8D" w:rsidRDefault="00C22373" w:rsidP="00126D8D">
      <w:pPr>
        <w:autoSpaceDE w:val="0"/>
        <w:autoSpaceDN w:val="0"/>
        <w:adjustRightInd w:val="0"/>
        <w:ind w:firstLine="709"/>
        <w:jc w:val="both"/>
        <w:rPr>
          <w:sz w:val="26"/>
          <w:szCs w:val="26"/>
        </w:rPr>
      </w:pPr>
      <w:r w:rsidRPr="003E2285">
        <w:rPr>
          <w:sz w:val="26"/>
          <w:szCs w:val="26"/>
        </w:rPr>
        <w:t>5. Материально – техническое обеспечение органов местного самоуправления, казенных учреждений города Покачи реализуется путем оказания услуг в соответствии с Уставом МКУ «УМТО» и направлено на обеспечение функционирования органов местного самоуправления, казенных учреждений города Покачи.</w:t>
      </w:r>
    </w:p>
    <w:p w:rsidR="00126D8D" w:rsidRDefault="00126D8D" w:rsidP="00126D8D">
      <w:pPr>
        <w:autoSpaceDE w:val="0"/>
        <w:autoSpaceDN w:val="0"/>
        <w:adjustRightInd w:val="0"/>
        <w:ind w:firstLine="709"/>
        <w:jc w:val="both"/>
        <w:rPr>
          <w:sz w:val="26"/>
          <w:szCs w:val="26"/>
        </w:rPr>
      </w:pPr>
    </w:p>
    <w:p w:rsidR="00C22373" w:rsidRPr="003E2285" w:rsidRDefault="00C22373" w:rsidP="00126D8D">
      <w:pPr>
        <w:autoSpaceDE w:val="0"/>
        <w:autoSpaceDN w:val="0"/>
        <w:adjustRightInd w:val="0"/>
        <w:ind w:firstLine="709"/>
        <w:jc w:val="both"/>
        <w:rPr>
          <w:b/>
          <w:sz w:val="26"/>
          <w:szCs w:val="26"/>
        </w:rPr>
      </w:pPr>
      <w:r w:rsidRPr="003E2285">
        <w:rPr>
          <w:sz w:val="26"/>
          <w:szCs w:val="26"/>
        </w:rPr>
        <w:t xml:space="preserve">Статья 2. </w:t>
      </w:r>
      <w:r w:rsidRPr="003E2285">
        <w:rPr>
          <w:b/>
          <w:sz w:val="26"/>
          <w:szCs w:val="26"/>
        </w:rPr>
        <w:t>Структура муниципальной программы</w:t>
      </w:r>
    </w:p>
    <w:p w:rsidR="00C22373" w:rsidRPr="003E2285" w:rsidRDefault="00C22373" w:rsidP="003612DC">
      <w:pPr>
        <w:pStyle w:val="ConsPlusNormal"/>
        <w:widowControl/>
        <w:ind w:firstLine="708"/>
        <w:jc w:val="both"/>
        <w:rPr>
          <w:rFonts w:ascii="Times New Roman" w:hAnsi="Times New Roman" w:cs="Times New Roman"/>
          <w:b/>
          <w:sz w:val="26"/>
          <w:szCs w:val="26"/>
        </w:rPr>
      </w:pPr>
    </w:p>
    <w:p w:rsidR="00C22373" w:rsidRPr="003E2285" w:rsidRDefault="00C22373" w:rsidP="003612DC">
      <w:pPr>
        <w:pStyle w:val="ConsPlusNormal"/>
        <w:widowControl/>
        <w:ind w:firstLine="708"/>
        <w:jc w:val="center"/>
        <w:rPr>
          <w:rFonts w:ascii="Times New Roman" w:hAnsi="Times New Roman" w:cs="Times New Roman"/>
          <w:b/>
          <w:sz w:val="26"/>
          <w:szCs w:val="26"/>
        </w:rPr>
      </w:pPr>
      <w:r w:rsidRPr="003E2285">
        <w:rPr>
          <w:rFonts w:ascii="Times New Roman" w:hAnsi="Times New Roman" w:cs="Times New Roman"/>
          <w:b/>
          <w:sz w:val="26"/>
          <w:szCs w:val="26"/>
        </w:rPr>
        <w:t>Паспорт муниципальной программы</w:t>
      </w:r>
    </w:p>
    <w:p w:rsidR="00C22373" w:rsidRPr="003E2285" w:rsidRDefault="00C22373" w:rsidP="003612DC">
      <w:pPr>
        <w:pStyle w:val="ConsPlusNormal"/>
        <w:widowControl/>
        <w:ind w:firstLine="708"/>
        <w:jc w:val="both"/>
        <w:rPr>
          <w:rFonts w:ascii="Times New Roman" w:hAnsi="Times New Roman" w:cs="Times New Roman"/>
          <w:b/>
          <w:sz w:val="26"/>
          <w:szCs w:val="26"/>
        </w:rPr>
      </w:pPr>
    </w:p>
    <w:tbl>
      <w:tblPr>
        <w:tblW w:w="9747" w:type="dxa"/>
        <w:tblLayout w:type="fixed"/>
        <w:tblLook w:val="0000" w:firstRow="0" w:lastRow="0" w:firstColumn="0" w:lastColumn="0" w:noHBand="0" w:noVBand="0"/>
      </w:tblPr>
      <w:tblGrid>
        <w:gridCol w:w="567"/>
        <w:gridCol w:w="3119"/>
        <w:gridCol w:w="6061"/>
      </w:tblGrid>
      <w:tr w:rsidR="00C22373" w:rsidRPr="003E2285" w:rsidTr="003E2285">
        <w:trPr>
          <w:trHeight w:val="333"/>
        </w:trPr>
        <w:tc>
          <w:tcPr>
            <w:tcW w:w="567" w:type="dxa"/>
            <w:tcBorders>
              <w:top w:val="single" w:sz="4" w:space="0" w:color="000000"/>
              <w:left w:val="single" w:sz="4" w:space="0" w:color="000000"/>
              <w:bottom w:val="single" w:sz="4" w:space="0" w:color="000000"/>
            </w:tcBorders>
          </w:tcPr>
          <w:p w:rsidR="00C22373" w:rsidRPr="003E2285" w:rsidRDefault="00C22373" w:rsidP="001D3C6E">
            <w:pPr>
              <w:pStyle w:val="ConsPlusNormal"/>
              <w:widowControl/>
              <w:snapToGrid w:val="0"/>
              <w:ind w:firstLine="0"/>
              <w:rPr>
                <w:rFonts w:ascii="Times New Roman" w:hAnsi="Times New Roman" w:cs="Times New Roman"/>
                <w:sz w:val="26"/>
                <w:szCs w:val="26"/>
              </w:rPr>
            </w:pPr>
            <w:r w:rsidRPr="003E2285">
              <w:rPr>
                <w:rFonts w:ascii="Times New Roman" w:hAnsi="Times New Roman" w:cs="Times New Roman"/>
                <w:sz w:val="26"/>
                <w:szCs w:val="26"/>
              </w:rPr>
              <w:t>1</w:t>
            </w:r>
          </w:p>
        </w:tc>
        <w:tc>
          <w:tcPr>
            <w:tcW w:w="3119" w:type="dxa"/>
            <w:tcBorders>
              <w:top w:val="single" w:sz="4" w:space="0" w:color="000000"/>
              <w:left w:val="single" w:sz="4" w:space="0" w:color="000000"/>
              <w:bottom w:val="single" w:sz="4" w:space="0" w:color="000000"/>
            </w:tcBorders>
          </w:tcPr>
          <w:p w:rsidR="00C22373" w:rsidRPr="003E2285" w:rsidRDefault="00C22373" w:rsidP="001D3C6E">
            <w:pPr>
              <w:pStyle w:val="ConsPlusNormal"/>
              <w:widowControl/>
              <w:snapToGrid w:val="0"/>
              <w:ind w:firstLine="0"/>
              <w:jc w:val="both"/>
              <w:rPr>
                <w:rFonts w:ascii="Times New Roman" w:hAnsi="Times New Roman" w:cs="Times New Roman"/>
                <w:sz w:val="26"/>
                <w:szCs w:val="26"/>
              </w:rPr>
            </w:pPr>
            <w:r w:rsidRPr="003E2285">
              <w:rPr>
                <w:rFonts w:ascii="Times New Roman" w:hAnsi="Times New Roman" w:cs="Times New Roman"/>
                <w:sz w:val="26"/>
                <w:szCs w:val="26"/>
              </w:rPr>
              <w:t xml:space="preserve">Наименование  </w:t>
            </w:r>
            <w:r w:rsidRPr="003E2285">
              <w:rPr>
                <w:rFonts w:ascii="Times New Roman" w:hAnsi="Times New Roman" w:cs="Times New Roman"/>
                <w:sz w:val="26"/>
                <w:szCs w:val="26"/>
              </w:rPr>
              <w:br/>
              <w:t>программы</w:t>
            </w:r>
          </w:p>
        </w:tc>
        <w:tc>
          <w:tcPr>
            <w:tcW w:w="6061" w:type="dxa"/>
            <w:tcBorders>
              <w:top w:val="single" w:sz="4" w:space="0" w:color="000000"/>
              <w:left w:val="single" w:sz="4" w:space="0" w:color="000000"/>
              <w:bottom w:val="single" w:sz="4" w:space="0" w:color="000000"/>
              <w:right w:val="single" w:sz="4" w:space="0" w:color="000000"/>
            </w:tcBorders>
          </w:tcPr>
          <w:p w:rsidR="00C22373" w:rsidRPr="003E2285" w:rsidRDefault="00C22373" w:rsidP="00CA354F">
            <w:pPr>
              <w:pStyle w:val="ConsPlusNormal"/>
              <w:widowControl/>
              <w:snapToGrid w:val="0"/>
              <w:ind w:firstLine="0"/>
              <w:jc w:val="both"/>
              <w:rPr>
                <w:rFonts w:ascii="Times New Roman" w:hAnsi="Times New Roman" w:cs="Times New Roman"/>
                <w:sz w:val="26"/>
                <w:szCs w:val="26"/>
              </w:rPr>
            </w:pPr>
            <w:r w:rsidRPr="003E2285">
              <w:rPr>
                <w:rFonts w:ascii="Times New Roman" w:hAnsi="Times New Roman" w:cs="Times New Roman"/>
                <w:sz w:val="26"/>
                <w:szCs w:val="26"/>
              </w:rPr>
              <w:t>Муниципальная программа «Осуществление материально-технического обеспечения деятельности органов местного самоуправления, казенных учреждений города Покачи, финансовое обеспечение деятельности которых осуществляется за счет средств бюджета города Покачи на основании бюджетной сметы»</w:t>
            </w:r>
          </w:p>
        </w:tc>
      </w:tr>
      <w:tr w:rsidR="00C22373" w:rsidRPr="003E2285" w:rsidTr="003E2285">
        <w:trPr>
          <w:trHeight w:val="333"/>
        </w:trPr>
        <w:tc>
          <w:tcPr>
            <w:tcW w:w="567" w:type="dxa"/>
            <w:tcBorders>
              <w:top w:val="single" w:sz="4" w:space="0" w:color="000000"/>
              <w:left w:val="single" w:sz="4" w:space="0" w:color="000000"/>
              <w:bottom w:val="single" w:sz="4" w:space="0" w:color="000000"/>
            </w:tcBorders>
          </w:tcPr>
          <w:p w:rsidR="00C22373" w:rsidRPr="003E2285" w:rsidRDefault="00C22373" w:rsidP="001D3C6E">
            <w:pPr>
              <w:pStyle w:val="ConsPlusNormal"/>
              <w:widowControl/>
              <w:snapToGrid w:val="0"/>
              <w:ind w:firstLine="0"/>
              <w:rPr>
                <w:rFonts w:ascii="Times New Roman" w:hAnsi="Times New Roman" w:cs="Times New Roman"/>
                <w:sz w:val="26"/>
                <w:szCs w:val="26"/>
              </w:rPr>
            </w:pPr>
            <w:r w:rsidRPr="003E2285">
              <w:rPr>
                <w:rFonts w:ascii="Times New Roman" w:hAnsi="Times New Roman" w:cs="Times New Roman"/>
                <w:sz w:val="26"/>
                <w:szCs w:val="26"/>
              </w:rPr>
              <w:t>2</w:t>
            </w:r>
          </w:p>
        </w:tc>
        <w:tc>
          <w:tcPr>
            <w:tcW w:w="3119" w:type="dxa"/>
            <w:tcBorders>
              <w:top w:val="single" w:sz="4" w:space="0" w:color="000000"/>
              <w:left w:val="single" w:sz="4" w:space="0" w:color="000000"/>
              <w:bottom w:val="single" w:sz="4" w:space="0" w:color="000000"/>
            </w:tcBorders>
          </w:tcPr>
          <w:p w:rsidR="00C22373" w:rsidRPr="003E2285" w:rsidRDefault="00C22373" w:rsidP="001D3C6E">
            <w:pPr>
              <w:pStyle w:val="ConsPlusNormal"/>
              <w:widowControl/>
              <w:snapToGrid w:val="0"/>
              <w:ind w:firstLine="0"/>
              <w:jc w:val="both"/>
              <w:rPr>
                <w:rFonts w:ascii="Times New Roman" w:hAnsi="Times New Roman" w:cs="Times New Roman"/>
                <w:sz w:val="26"/>
                <w:szCs w:val="26"/>
              </w:rPr>
            </w:pPr>
            <w:r w:rsidRPr="003E2285">
              <w:rPr>
                <w:rFonts w:ascii="Times New Roman" w:hAnsi="Times New Roman" w:cs="Times New Roman"/>
                <w:sz w:val="26"/>
                <w:szCs w:val="26"/>
              </w:rPr>
              <w:t>Дата утверждения муниципальной программы</w:t>
            </w:r>
          </w:p>
        </w:tc>
        <w:tc>
          <w:tcPr>
            <w:tcW w:w="6061" w:type="dxa"/>
            <w:tcBorders>
              <w:top w:val="single" w:sz="4" w:space="0" w:color="000000"/>
              <w:left w:val="single" w:sz="4" w:space="0" w:color="000000"/>
              <w:bottom w:val="single" w:sz="4" w:space="0" w:color="000000"/>
              <w:right w:val="single" w:sz="4" w:space="0" w:color="000000"/>
            </w:tcBorders>
          </w:tcPr>
          <w:p w:rsidR="00C22373" w:rsidRPr="003E2285" w:rsidRDefault="00C22373" w:rsidP="00BC042C">
            <w:pPr>
              <w:jc w:val="both"/>
              <w:rPr>
                <w:sz w:val="26"/>
                <w:szCs w:val="26"/>
              </w:rPr>
            </w:pPr>
            <w:r w:rsidRPr="003E2285">
              <w:rPr>
                <w:sz w:val="26"/>
                <w:szCs w:val="26"/>
              </w:rPr>
              <w:t>Постановление администрации города Покачи                       от 12.10.2018 №996 «Об утверждении муниципальной  программы «Осуществление материально-технического обеспечения деятельности органов местного самоуправления, казенных учреждений города Покачи, финансовое обеспечение деятельности которых осуществляется за счет средств бюджета города Покачи на основании бюджетной сметы»</w:t>
            </w:r>
          </w:p>
        </w:tc>
      </w:tr>
      <w:tr w:rsidR="00C22373" w:rsidRPr="003E2285" w:rsidTr="003E2285">
        <w:trPr>
          <w:trHeight w:val="333"/>
        </w:trPr>
        <w:tc>
          <w:tcPr>
            <w:tcW w:w="567" w:type="dxa"/>
            <w:tcBorders>
              <w:top w:val="single" w:sz="4" w:space="0" w:color="000000"/>
              <w:left w:val="single" w:sz="4" w:space="0" w:color="000000"/>
              <w:bottom w:val="single" w:sz="4" w:space="0" w:color="000000"/>
            </w:tcBorders>
          </w:tcPr>
          <w:p w:rsidR="00C22373" w:rsidRPr="003E2285" w:rsidRDefault="00C22373" w:rsidP="001D3C6E">
            <w:pPr>
              <w:pStyle w:val="ConsPlusNormal"/>
              <w:widowControl/>
              <w:snapToGrid w:val="0"/>
              <w:ind w:firstLine="0"/>
              <w:rPr>
                <w:rFonts w:ascii="Times New Roman" w:hAnsi="Times New Roman" w:cs="Times New Roman"/>
                <w:sz w:val="26"/>
                <w:szCs w:val="26"/>
              </w:rPr>
            </w:pPr>
            <w:r w:rsidRPr="003E2285">
              <w:rPr>
                <w:rFonts w:ascii="Times New Roman" w:hAnsi="Times New Roman" w:cs="Times New Roman"/>
                <w:sz w:val="26"/>
                <w:szCs w:val="26"/>
              </w:rPr>
              <w:t>3</w:t>
            </w:r>
          </w:p>
        </w:tc>
        <w:tc>
          <w:tcPr>
            <w:tcW w:w="3119" w:type="dxa"/>
            <w:tcBorders>
              <w:top w:val="single" w:sz="4" w:space="0" w:color="000000"/>
              <w:left w:val="single" w:sz="4" w:space="0" w:color="000000"/>
              <w:bottom w:val="single" w:sz="4" w:space="0" w:color="000000"/>
            </w:tcBorders>
          </w:tcPr>
          <w:p w:rsidR="00C22373" w:rsidRPr="003E2285" w:rsidRDefault="00C22373" w:rsidP="001D3C6E">
            <w:pPr>
              <w:pStyle w:val="ConsPlusNormal"/>
              <w:widowControl/>
              <w:snapToGrid w:val="0"/>
              <w:ind w:firstLine="0"/>
              <w:jc w:val="both"/>
              <w:rPr>
                <w:rFonts w:ascii="Times New Roman" w:hAnsi="Times New Roman" w:cs="Times New Roman"/>
                <w:sz w:val="26"/>
                <w:szCs w:val="26"/>
              </w:rPr>
            </w:pPr>
            <w:r w:rsidRPr="003E2285">
              <w:rPr>
                <w:rFonts w:ascii="Times New Roman" w:hAnsi="Times New Roman" w:cs="Times New Roman"/>
                <w:sz w:val="26"/>
                <w:szCs w:val="26"/>
              </w:rPr>
              <w:t>Ответственный исполнитель муниципальной программы</w:t>
            </w:r>
          </w:p>
        </w:tc>
        <w:tc>
          <w:tcPr>
            <w:tcW w:w="6061" w:type="dxa"/>
            <w:tcBorders>
              <w:top w:val="single" w:sz="4" w:space="0" w:color="000000"/>
              <w:left w:val="single" w:sz="4" w:space="0" w:color="000000"/>
              <w:bottom w:val="single" w:sz="4" w:space="0" w:color="000000"/>
              <w:right w:val="single" w:sz="4" w:space="0" w:color="000000"/>
            </w:tcBorders>
          </w:tcPr>
          <w:p w:rsidR="00C22373" w:rsidRPr="00CA354F" w:rsidRDefault="00C22373" w:rsidP="001D3C6E">
            <w:pPr>
              <w:pStyle w:val="ConsPlusNormal"/>
              <w:widowControl/>
              <w:snapToGrid w:val="0"/>
              <w:ind w:firstLine="0"/>
              <w:jc w:val="both"/>
              <w:rPr>
                <w:rFonts w:ascii="Times New Roman" w:eastAsia="Times New Roman" w:hAnsi="Times New Roman" w:cs="Times New Roman"/>
                <w:sz w:val="26"/>
                <w:szCs w:val="26"/>
              </w:rPr>
            </w:pPr>
            <w:r w:rsidRPr="003E2285">
              <w:rPr>
                <w:rFonts w:ascii="Times New Roman" w:eastAsia="Times New Roman" w:hAnsi="Times New Roman" w:cs="Times New Roman"/>
                <w:sz w:val="26"/>
                <w:szCs w:val="26"/>
              </w:rPr>
              <w:t xml:space="preserve">Управление по кадрам и делопроизводству </w:t>
            </w:r>
            <w:proofErr w:type="spellStart"/>
            <w:r w:rsidRPr="003E2285">
              <w:rPr>
                <w:rFonts w:ascii="Times New Roman" w:eastAsia="Times New Roman" w:hAnsi="Times New Roman" w:cs="Times New Roman"/>
                <w:sz w:val="26"/>
                <w:szCs w:val="26"/>
              </w:rPr>
              <w:t>администрации</w:t>
            </w:r>
            <w:r w:rsidR="00D22F5E" w:rsidRPr="00CA354F">
              <w:rPr>
                <w:rFonts w:ascii="Times New Roman" w:eastAsia="Times New Roman" w:hAnsi="Times New Roman" w:cs="Times New Roman"/>
                <w:sz w:val="26"/>
                <w:szCs w:val="26"/>
              </w:rPr>
              <w:t>города</w:t>
            </w:r>
            <w:proofErr w:type="spellEnd"/>
            <w:r w:rsidR="00D22F5E" w:rsidRPr="00CA354F">
              <w:rPr>
                <w:rFonts w:ascii="Times New Roman" w:eastAsia="Times New Roman" w:hAnsi="Times New Roman" w:cs="Times New Roman"/>
                <w:sz w:val="26"/>
                <w:szCs w:val="26"/>
              </w:rPr>
              <w:t xml:space="preserve"> Покачи</w:t>
            </w:r>
            <w:r w:rsidRPr="003E2285">
              <w:rPr>
                <w:rFonts w:ascii="Times New Roman" w:eastAsia="Times New Roman" w:hAnsi="Times New Roman" w:cs="Times New Roman"/>
                <w:sz w:val="26"/>
                <w:szCs w:val="26"/>
              </w:rPr>
              <w:t>, МКУ «УМТО»</w:t>
            </w:r>
          </w:p>
        </w:tc>
      </w:tr>
      <w:tr w:rsidR="00C22373" w:rsidRPr="003E2285" w:rsidTr="003E2285">
        <w:trPr>
          <w:trHeight w:val="333"/>
        </w:trPr>
        <w:tc>
          <w:tcPr>
            <w:tcW w:w="567" w:type="dxa"/>
            <w:tcBorders>
              <w:top w:val="single" w:sz="4" w:space="0" w:color="000000"/>
              <w:left w:val="single" w:sz="4" w:space="0" w:color="000000"/>
              <w:bottom w:val="single" w:sz="4" w:space="0" w:color="000000"/>
            </w:tcBorders>
          </w:tcPr>
          <w:p w:rsidR="00C22373" w:rsidRPr="003E2285" w:rsidRDefault="00C22373" w:rsidP="001D3C6E">
            <w:pPr>
              <w:pStyle w:val="ConsPlusNormal"/>
              <w:widowControl/>
              <w:snapToGrid w:val="0"/>
              <w:ind w:firstLine="0"/>
              <w:rPr>
                <w:rFonts w:ascii="Times New Roman" w:hAnsi="Times New Roman" w:cs="Times New Roman"/>
                <w:sz w:val="26"/>
                <w:szCs w:val="26"/>
              </w:rPr>
            </w:pPr>
            <w:r w:rsidRPr="003E2285">
              <w:rPr>
                <w:rFonts w:ascii="Times New Roman" w:hAnsi="Times New Roman" w:cs="Times New Roman"/>
                <w:sz w:val="26"/>
                <w:szCs w:val="26"/>
              </w:rPr>
              <w:t>4</w:t>
            </w:r>
          </w:p>
        </w:tc>
        <w:tc>
          <w:tcPr>
            <w:tcW w:w="3119" w:type="dxa"/>
            <w:tcBorders>
              <w:top w:val="single" w:sz="4" w:space="0" w:color="000000"/>
              <w:left w:val="single" w:sz="4" w:space="0" w:color="000000"/>
              <w:bottom w:val="single" w:sz="4" w:space="0" w:color="000000"/>
            </w:tcBorders>
          </w:tcPr>
          <w:p w:rsidR="00C22373" w:rsidRPr="003E2285" w:rsidRDefault="00C22373" w:rsidP="001D3C6E">
            <w:pPr>
              <w:pStyle w:val="ConsPlusNormal"/>
              <w:widowControl/>
              <w:snapToGrid w:val="0"/>
              <w:ind w:firstLine="0"/>
              <w:jc w:val="both"/>
              <w:rPr>
                <w:rFonts w:ascii="Times New Roman" w:hAnsi="Times New Roman" w:cs="Times New Roman"/>
                <w:sz w:val="26"/>
                <w:szCs w:val="26"/>
              </w:rPr>
            </w:pPr>
            <w:r w:rsidRPr="003E2285">
              <w:rPr>
                <w:rFonts w:ascii="Times New Roman" w:hAnsi="Times New Roman" w:cs="Times New Roman"/>
                <w:sz w:val="26"/>
                <w:szCs w:val="26"/>
              </w:rPr>
              <w:t>Соисполнители муниципальной программы</w:t>
            </w:r>
          </w:p>
        </w:tc>
        <w:tc>
          <w:tcPr>
            <w:tcW w:w="6061" w:type="dxa"/>
            <w:tcBorders>
              <w:top w:val="single" w:sz="4" w:space="0" w:color="000000"/>
              <w:left w:val="single" w:sz="4" w:space="0" w:color="000000"/>
              <w:bottom w:val="single" w:sz="4" w:space="0" w:color="000000"/>
              <w:right w:val="single" w:sz="4" w:space="0" w:color="000000"/>
            </w:tcBorders>
          </w:tcPr>
          <w:p w:rsidR="00C22373" w:rsidRPr="003E2285" w:rsidRDefault="00C22373" w:rsidP="001D3C6E">
            <w:pPr>
              <w:pStyle w:val="ConsPlusNormal"/>
              <w:widowControl/>
              <w:snapToGrid w:val="0"/>
              <w:ind w:firstLine="0"/>
              <w:jc w:val="both"/>
              <w:rPr>
                <w:rFonts w:ascii="Times New Roman" w:hAnsi="Times New Roman" w:cs="Times New Roman"/>
                <w:sz w:val="26"/>
                <w:szCs w:val="26"/>
              </w:rPr>
            </w:pPr>
            <w:r w:rsidRPr="003E2285">
              <w:rPr>
                <w:rFonts w:ascii="Times New Roman" w:hAnsi="Times New Roman" w:cs="Times New Roman"/>
                <w:sz w:val="26"/>
                <w:szCs w:val="26"/>
              </w:rPr>
              <w:t>отсутствуют</w:t>
            </w:r>
          </w:p>
        </w:tc>
      </w:tr>
      <w:tr w:rsidR="00C22373" w:rsidRPr="003E2285" w:rsidTr="003E2285">
        <w:trPr>
          <w:trHeight w:val="333"/>
        </w:trPr>
        <w:tc>
          <w:tcPr>
            <w:tcW w:w="567" w:type="dxa"/>
            <w:tcBorders>
              <w:top w:val="single" w:sz="4" w:space="0" w:color="000000"/>
              <w:left w:val="single" w:sz="4" w:space="0" w:color="000000"/>
              <w:bottom w:val="single" w:sz="4" w:space="0" w:color="000000"/>
            </w:tcBorders>
          </w:tcPr>
          <w:p w:rsidR="00C22373" w:rsidRPr="003E2285" w:rsidRDefault="00C22373" w:rsidP="001D3C6E">
            <w:pPr>
              <w:pStyle w:val="ConsPlusNormal"/>
              <w:widowControl/>
              <w:snapToGrid w:val="0"/>
              <w:ind w:firstLine="0"/>
              <w:rPr>
                <w:rFonts w:ascii="Times New Roman" w:hAnsi="Times New Roman" w:cs="Times New Roman"/>
                <w:sz w:val="26"/>
                <w:szCs w:val="26"/>
              </w:rPr>
            </w:pPr>
            <w:r w:rsidRPr="003E2285">
              <w:rPr>
                <w:rFonts w:ascii="Times New Roman" w:hAnsi="Times New Roman" w:cs="Times New Roman"/>
                <w:sz w:val="26"/>
                <w:szCs w:val="26"/>
              </w:rPr>
              <w:t>5</w:t>
            </w:r>
          </w:p>
        </w:tc>
        <w:tc>
          <w:tcPr>
            <w:tcW w:w="3119" w:type="dxa"/>
            <w:tcBorders>
              <w:top w:val="single" w:sz="4" w:space="0" w:color="000000"/>
              <w:left w:val="single" w:sz="4" w:space="0" w:color="000000"/>
              <w:bottom w:val="single" w:sz="4" w:space="0" w:color="000000"/>
            </w:tcBorders>
          </w:tcPr>
          <w:p w:rsidR="00C22373" w:rsidRPr="003E2285" w:rsidRDefault="00C22373" w:rsidP="001D3C6E">
            <w:pPr>
              <w:pStyle w:val="ConsPlusNormal"/>
              <w:widowControl/>
              <w:snapToGrid w:val="0"/>
              <w:ind w:firstLine="0"/>
              <w:jc w:val="both"/>
              <w:rPr>
                <w:rFonts w:ascii="Times New Roman" w:hAnsi="Times New Roman" w:cs="Times New Roman"/>
                <w:sz w:val="26"/>
                <w:szCs w:val="26"/>
              </w:rPr>
            </w:pPr>
            <w:r w:rsidRPr="003E2285">
              <w:rPr>
                <w:rFonts w:ascii="Times New Roman" w:hAnsi="Times New Roman" w:cs="Times New Roman"/>
                <w:sz w:val="26"/>
                <w:szCs w:val="26"/>
              </w:rPr>
              <w:t>Цели муниципальной  программы</w:t>
            </w:r>
          </w:p>
        </w:tc>
        <w:tc>
          <w:tcPr>
            <w:tcW w:w="6061" w:type="dxa"/>
            <w:tcBorders>
              <w:top w:val="single" w:sz="4" w:space="0" w:color="000000"/>
              <w:left w:val="single" w:sz="4" w:space="0" w:color="000000"/>
              <w:bottom w:val="single" w:sz="4" w:space="0" w:color="000000"/>
              <w:right w:val="single" w:sz="4" w:space="0" w:color="000000"/>
            </w:tcBorders>
          </w:tcPr>
          <w:p w:rsidR="00C22373" w:rsidRPr="003E2285" w:rsidRDefault="00C22373" w:rsidP="001D3C6E">
            <w:pPr>
              <w:suppressAutoHyphens w:val="0"/>
              <w:autoSpaceDE w:val="0"/>
              <w:autoSpaceDN w:val="0"/>
              <w:adjustRightInd w:val="0"/>
              <w:jc w:val="both"/>
              <w:rPr>
                <w:sz w:val="26"/>
                <w:szCs w:val="26"/>
              </w:rPr>
            </w:pPr>
            <w:r w:rsidRPr="003E2285">
              <w:rPr>
                <w:sz w:val="26"/>
                <w:szCs w:val="26"/>
              </w:rPr>
              <w:t>Создание условий бесперебойного функционирования органов местного самоуправления, казенных учреждений города Покачи, финансовое обеспечение деятельности которых осуществляется за счет средств бюджета города Покачи на основании бюджетной сметы</w:t>
            </w:r>
          </w:p>
        </w:tc>
      </w:tr>
      <w:tr w:rsidR="00C22373" w:rsidRPr="003E2285" w:rsidTr="003E2285">
        <w:trPr>
          <w:trHeight w:val="333"/>
        </w:trPr>
        <w:tc>
          <w:tcPr>
            <w:tcW w:w="567" w:type="dxa"/>
            <w:tcBorders>
              <w:top w:val="single" w:sz="4" w:space="0" w:color="000000"/>
              <w:left w:val="single" w:sz="4" w:space="0" w:color="000000"/>
              <w:bottom w:val="single" w:sz="4" w:space="0" w:color="000000"/>
            </w:tcBorders>
          </w:tcPr>
          <w:p w:rsidR="00C22373" w:rsidRPr="003E2285" w:rsidRDefault="00C22373" w:rsidP="001D3C6E">
            <w:pPr>
              <w:pStyle w:val="ConsPlusNormal"/>
              <w:widowControl/>
              <w:snapToGrid w:val="0"/>
              <w:ind w:firstLine="0"/>
              <w:rPr>
                <w:rFonts w:ascii="Times New Roman" w:hAnsi="Times New Roman" w:cs="Times New Roman"/>
                <w:sz w:val="26"/>
                <w:szCs w:val="26"/>
              </w:rPr>
            </w:pPr>
            <w:r w:rsidRPr="003E2285">
              <w:rPr>
                <w:rFonts w:ascii="Times New Roman" w:hAnsi="Times New Roman" w:cs="Times New Roman"/>
                <w:sz w:val="26"/>
                <w:szCs w:val="26"/>
              </w:rPr>
              <w:t>6</w:t>
            </w:r>
          </w:p>
        </w:tc>
        <w:tc>
          <w:tcPr>
            <w:tcW w:w="3119" w:type="dxa"/>
            <w:tcBorders>
              <w:top w:val="single" w:sz="4" w:space="0" w:color="000000"/>
              <w:left w:val="single" w:sz="4" w:space="0" w:color="000000"/>
              <w:bottom w:val="single" w:sz="4" w:space="0" w:color="000000"/>
            </w:tcBorders>
          </w:tcPr>
          <w:p w:rsidR="00C22373" w:rsidRPr="003E2285" w:rsidRDefault="00C22373" w:rsidP="001D3C6E">
            <w:pPr>
              <w:pStyle w:val="ConsPlusNormal"/>
              <w:widowControl/>
              <w:snapToGrid w:val="0"/>
              <w:ind w:firstLine="0"/>
              <w:jc w:val="both"/>
              <w:rPr>
                <w:rFonts w:ascii="Times New Roman" w:hAnsi="Times New Roman" w:cs="Times New Roman"/>
                <w:sz w:val="26"/>
                <w:szCs w:val="26"/>
              </w:rPr>
            </w:pPr>
            <w:r w:rsidRPr="003E2285">
              <w:rPr>
                <w:rFonts w:ascii="Times New Roman" w:hAnsi="Times New Roman" w:cs="Times New Roman"/>
                <w:sz w:val="26"/>
                <w:szCs w:val="26"/>
              </w:rPr>
              <w:t>Задачи муниципальной  программы</w:t>
            </w:r>
          </w:p>
        </w:tc>
        <w:tc>
          <w:tcPr>
            <w:tcW w:w="6061" w:type="dxa"/>
            <w:tcBorders>
              <w:top w:val="single" w:sz="4" w:space="0" w:color="000000"/>
              <w:left w:val="single" w:sz="4" w:space="0" w:color="000000"/>
              <w:bottom w:val="single" w:sz="4" w:space="0" w:color="000000"/>
              <w:right w:val="single" w:sz="4" w:space="0" w:color="000000"/>
            </w:tcBorders>
          </w:tcPr>
          <w:p w:rsidR="00C22373" w:rsidRPr="003E2285" w:rsidRDefault="00C22373" w:rsidP="001D3C6E">
            <w:pPr>
              <w:jc w:val="both"/>
              <w:rPr>
                <w:sz w:val="26"/>
                <w:szCs w:val="26"/>
                <w:highlight w:val="yellow"/>
              </w:rPr>
            </w:pPr>
            <w:r w:rsidRPr="003E2285">
              <w:rPr>
                <w:sz w:val="26"/>
                <w:szCs w:val="26"/>
              </w:rPr>
              <w:t xml:space="preserve">Материально-техническое обеспечение органов местного самоуправления, казенных учреждений города Покачи, финансовое обеспечение </w:t>
            </w:r>
            <w:r w:rsidRPr="003E2285">
              <w:rPr>
                <w:sz w:val="26"/>
                <w:szCs w:val="26"/>
              </w:rPr>
              <w:lastRenderedPageBreak/>
              <w:t>деятельности которых осуществляется за счет средств бюджета города Покачи на основании бюджетной сметы</w:t>
            </w:r>
          </w:p>
        </w:tc>
      </w:tr>
      <w:tr w:rsidR="00C22373" w:rsidRPr="003E2285" w:rsidTr="003E2285">
        <w:trPr>
          <w:trHeight w:val="333"/>
        </w:trPr>
        <w:tc>
          <w:tcPr>
            <w:tcW w:w="567" w:type="dxa"/>
            <w:tcBorders>
              <w:top w:val="single" w:sz="4" w:space="0" w:color="000000"/>
              <w:left w:val="single" w:sz="4" w:space="0" w:color="000000"/>
              <w:bottom w:val="single" w:sz="4" w:space="0" w:color="000000"/>
            </w:tcBorders>
          </w:tcPr>
          <w:p w:rsidR="00C22373" w:rsidRPr="003E2285" w:rsidRDefault="00C22373" w:rsidP="001D3C6E">
            <w:pPr>
              <w:autoSpaceDE w:val="0"/>
              <w:autoSpaceDN w:val="0"/>
              <w:adjustRightInd w:val="0"/>
              <w:rPr>
                <w:sz w:val="26"/>
                <w:szCs w:val="26"/>
              </w:rPr>
            </w:pPr>
            <w:r w:rsidRPr="003E2285">
              <w:rPr>
                <w:sz w:val="26"/>
                <w:szCs w:val="26"/>
              </w:rPr>
              <w:lastRenderedPageBreak/>
              <w:t>7</w:t>
            </w:r>
          </w:p>
        </w:tc>
        <w:tc>
          <w:tcPr>
            <w:tcW w:w="3119" w:type="dxa"/>
            <w:tcBorders>
              <w:top w:val="single" w:sz="4" w:space="0" w:color="000000"/>
              <w:left w:val="single" w:sz="4" w:space="0" w:color="000000"/>
              <w:bottom w:val="single" w:sz="4" w:space="0" w:color="000000"/>
            </w:tcBorders>
          </w:tcPr>
          <w:p w:rsidR="00C22373" w:rsidRPr="003E2285" w:rsidRDefault="00C22373" w:rsidP="001D3C6E">
            <w:pPr>
              <w:pStyle w:val="ConsPlusNormal"/>
              <w:widowControl/>
              <w:snapToGrid w:val="0"/>
              <w:ind w:firstLine="0"/>
              <w:jc w:val="both"/>
              <w:rPr>
                <w:rFonts w:ascii="Times New Roman" w:hAnsi="Times New Roman" w:cs="Times New Roman"/>
                <w:sz w:val="26"/>
                <w:szCs w:val="26"/>
              </w:rPr>
            </w:pPr>
            <w:r w:rsidRPr="003E2285">
              <w:rPr>
                <w:rFonts w:ascii="Times New Roman" w:hAnsi="Times New Roman" w:cs="Times New Roman"/>
                <w:sz w:val="26"/>
                <w:szCs w:val="26"/>
              </w:rPr>
              <w:t>Подпрограммы или основные мероприятия муниципальной программы</w:t>
            </w:r>
          </w:p>
        </w:tc>
        <w:tc>
          <w:tcPr>
            <w:tcW w:w="6061" w:type="dxa"/>
            <w:tcBorders>
              <w:top w:val="single" w:sz="4" w:space="0" w:color="000000"/>
              <w:left w:val="single" w:sz="4" w:space="0" w:color="000000"/>
              <w:bottom w:val="single" w:sz="4" w:space="0" w:color="000000"/>
              <w:right w:val="single" w:sz="4" w:space="0" w:color="000000"/>
            </w:tcBorders>
          </w:tcPr>
          <w:p w:rsidR="00C22373" w:rsidRPr="003E2285" w:rsidRDefault="00C22373" w:rsidP="001D3C6E">
            <w:pPr>
              <w:jc w:val="both"/>
              <w:rPr>
                <w:sz w:val="26"/>
                <w:szCs w:val="26"/>
              </w:rPr>
            </w:pPr>
            <w:r w:rsidRPr="003E2285">
              <w:rPr>
                <w:sz w:val="26"/>
                <w:szCs w:val="26"/>
              </w:rPr>
              <w:t>Основные мероприятия:</w:t>
            </w:r>
          </w:p>
          <w:p w:rsidR="00C22373" w:rsidRPr="003E2285" w:rsidRDefault="00C22373" w:rsidP="001D3C6E">
            <w:pPr>
              <w:jc w:val="both"/>
              <w:rPr>
                <w:sz w:val="26"/>
                <w:szCs w:val="26"/>
              </w:rPr>
            </w:pPr>
            <w:r w:rsidRPr="003E2285">
              <w:rPr>
                <w:sz w:val="26"/>
                <w:szCs w:val="26"/>
              </w:rPr>
              <w:t>1. Сохранение и развитие кадрового потенциала МКУ «УМТО».</w:t>
            </w:r>
          </w:p>
          <w:p w:rsidR="00C22373" w:rsidRPr="003E2285" w:rsidRDefault="00C22373" w:rsidP="001D3C6E">
            <w:pPr>
              <w:jc w:val="both"/>
              <w:rPr>
                <w:sz w:val="26"/>
                <w:szCs w:val="26"/>
              </w:rPr>
            </w:pPr>
            <w:r w:rsidRPr="003E2285">
              <w:rPr>
                <w:sz w:val="26"/>
                <w:szCs w:val="26"/>
              </w:rPr>
              <w:t>2. Обеспечение органов местного самоуправления, казенных учреждений города Покачи, финансовое обеспечение деятельности которых осуществляется за счет средств бюджета города Покачи на основании бюджетной сметы коммунальными услугами, транспортными услугами, услугами связи, услугами по содержанию имущества, прочими услугами.</w:t>
            </w:r>
          </w:p>
        </w:tc>
      </w:tr>
      <w:tr w:rsidR="00C22373" w:rsidRPr="003E2285" w:rsidTr="003E2285">
        <w:trPr>
          <w:trHeight w:val="333"/>
        </w:trPr>
        <w:tc>
          <w:tcPr>
            <w:tcW w:w="567" w:type="dxa"/>
            <w:tcBorders>
              <w:top w:val="single" w:sz="4" w:space="0" w:color="000000"/>
              <w:left w:val="single" w:sz="4" w:space="0" w:color="000000"/>
              <w:bottom w:val="single" w:sz="4" w:space="0" w:color="000000"/>
            </w:tcBorders>
          </w:tcPr>
          <w:p w:rsidR="00C22373" w:rsidRPr="003E2285" w:rsidRDefault="00C22373" w:rsidP="001D3C6E">
            <w:pPr>
              <w:autoSpaceDE w:val="0"/>
              <w:autoSpaceDN w:val="0"/>
              <w:adjustRightInd w:val="0"/>
              <w:rPr>
                <w:sz w:val="26"/>
                <w:szCs w:val="26"/>
              </w:rPr>
            </w:pPr>
            <w:r w:rsidRPr="003E2285">
              <w:rPr>
                <w:sz w:val="26"/>
                <w:szCs w:val="26"/>
              </w:rPr>
              <w:t>8</w:t>
            </w:r>
          </w:p>
        </w:tc>
        <w:tc>
          <w:tcPr>
            <w:tcW w:w="3119" w:type="dxa"/>
            <w:tcBorders>
              <w:top w:val="single" w:sz="4" w:space="0" w:color="000000"/>
              <w:left w:val="single" w:sz="4" w:space="0" w:color="000000"/>
              <w:bottom w:val="single" w:sz="4" w:space="0" w:color="000000"/>
            </w:tcBorders>
          </w:tcPr>
          <w:p w:rsidR="00C22373" w:rsidRPr="003E2285" w:rsidRDefault="00C22373" w:rsidP="001D3C6E">
            <w:pPr>
              <w:suppressAutoHyphens w:val="0"/>
              <w:autoSpaceDE w:val="0"/>
              <w:autoSpaceDN w:val="0"/>
              <w:adjustRightInd w:val="0"/>
              <w:rPr>
                <w:sz w:val="26"/>
                <w:szCs w:val="26"/>
              </w:rPr>
            </w:pPr>
            <w:r w:rsidRPr="003E2285">
              <w:rPr>
                <w:sz w:val="26"/>
                <w:szCs w:val="26"/>
              </w:rPr>
              <w:t xml:space="preserve">Портфели проектов, проекты автономного округа, реализуемые через муниципальную программу, в том числе направленные на реализацию национальных проектов (программ) Российской Федерации, параметры их финансового обеспечения  </w:t>
            </w:r>
          </w:p>
        </w:tc>
        <w:tc>
          <w:tcPr>
            <w:tcW w:w="6061" w:type="dxa"/>
            <w:tcBorders>
              <w:top w:val="single" w:sz="4" w:space="0" w:color="000000"/>
              <w:left w:val="single" w:sz="4" w:space="0" w:color="000000"/>
              <w:bottom w:val="single" w:sz="4" w:space="0" w:color="000000"/>
              <w:right w:val="single" w:sz="4" w:space="0" w:color="000000"/>
            </w:tcBorders>
          </w:tcPr>
          <w:p w:rsidR="00C22373" w:rsidRPr="003E2285" w:rsidRDefault="00C22373" w:rsidP="001D3C6E">
            <w:pPr>
              <w:jc w:val="both"/>
              <w:rPr>
                <w:sz w:val="26"/>
                <w:szCs w:val="26"/>
              </w:rPr>
            </w:pPr>
            <w:r w:rsidRPr="003E2285">
              <w:rPr>
                <w:sz w:val="26"/>
                <w:szCs w:val="26"/>
              </w:rPr>
              <w:t>Отсутствуют</w:t>
            </w:r>
          </w:p>
        </w:tc>
      </w:tr>
      <w:tr w:rsidR="00C22373" w:rsidRPr="003E2285" w:rsidTr="003E2285">
        <w:trPr>
          <w:trHeight w:val="333"/>
        </w:trPr>
        <w:tc>
          <w:tcPr>
            <w:tcW w:w="567" w:type="dxa"/>
            <w:tcBorders>
              <w:top w:val="single" w:sz="4" w:space="0" w:color="000000"/>
              <w:left w:val="single" w:sz="4" w:space="0" w:color="000000"/>
              <w:bottom w:val="single" w:sz="4" w:space="0" w:color="000000"/>
            </w:tcBorders>
          </w:tcPr>
          <w:p w:rsidR="00C22373" w:rsidRPr="003E2285" w:rsidRDefault="00C22373" w:rsidP="001D3C6E">
            <w:pPr>
              <w:pStyle w:val="ConsPlusNormal"/>
              <w:widowControl/>
              <w:snapToGrid w:val="0"/>
              <w:ind w:firstLine="0"/>
              <w:rPr>
                <w:rFonts w:ascii="Times New Roman" w:hAnsi="Times New Roman" w:cs="Times New Roman"/>
                <w:sz w:val="26"/>
                <w:szCs w:val="26"/>
              </w:rPr>
            </w:pPr>
            <w:r w:rsidRPr="003E2285">
              <w:rPr>
                <w:rFonts w:ascii="Times New Roman" w:hAnsi="Times New Roman" w:cs="Times New Roman"/>
                <w:sz w:val="26"/>
                <w:szCs w:val="26"/>
              </w:rPr>
              <w:t>9</w:t>
            </w:r>
          </w:p>
        </w:tc>
        <w:tc>
          <w:tcPr>
            <w:tcW w:w="3119" w:type="dxa"/>
            <w:tcBorders>
              <w:top w:val="single" w:sz="4" w:space="0" w:color="000000"/>
              <w:left w:val="single" w:sz="4" w:space="0" w:color="000000"/>
              <w:bottom w:val="single" w:sz="4" w:space="0" w:color="000000"/>
            </w:tcBorders>
          </w:tcPr>
          <w:p w:rsidR="00C22373" w:rsidRPr="003E2285" w:rsidRDefault="00C22373" w:rsidP="001D3C6E">
            <w:pPr>
              <w:suppressAutoHyphens w:val="0"/>
              <w:autoSpaceDE w:val="0"/>
              <w:autoSpaceDN w:val="0"/>
              <w:adjustRightInd w:val="0"/>
              <w:jc w:val="both"/>
              <w:rPr>
                <w:sz w:val="26"/>
                <w:szCs w:val="26"/>
              </w:rPr>
            </w:pPr>
            <w:r w:rsidRPr="003E2285">
              <w:rPr>
                <w:sz w:val="26"/>
                <w:szCs w:val="26"/>
              </w:rPr>
              <w:t>Целевые показатели муниципальной программы</w:t>
            </w:r>
          </w:p>
        </w:tc>
        <w:tc>
          <w:tcPr>
            <w:tcW w:w="6061" w:type="dxa"/>
            <w:tcBorders>
              <w:top w:val="single" w:sz="4" w:space="0" w:color="000000"/>
              <w:left w:val="single" w:sz="4" w:space="0" w:color="000000"/>
              <w:bottom w:val="single" w:sz="4" w:space="0" w:color="000000"/>
              <w:right w:val="single" w:sz="4" w:space="0" w:color="000000"/>
            </w:tcBorders>
          </w:tcPr>
          <w:p w:rsidR="00BC042C" w:rsidRPr="003E2285" w:rsidRDefault="00BC042C" w:rsidP="00BC042C">
            <w:pPr>
              <w:jc w:val="both"/>
              <w:rPr>
                <w:sz w:val="26"/>
                <w:szCs w:val="26"/>
              </w:rPr>
            </w:pPr>
            <w:r w:rsidRPr="003E2285">
              <w:rPr>
                <w:sz w:val="26"/>
                <w:szCs w:val="26"/>
              </w:rPr>
              <w:t>1. Сохранение объемов обслуживания  зданий, помещений, прилегающей территории до 7 271,80 м</w:t>
            </w:r>
            <w:proofErr w:type="gramStart"/>
            <w:r w:rsidRPr="003E2285">
              <w:rPr>
                <w:sz w:val="26"/>
                <w:szCs w:val="26"/>
              </w:rPr>
              <w:t>2</w:t>
            </w:r>
            <w:proofErr w:type="gramEnd"/>
            <w:r w:rsidRPr="003E2285">
              <w:rPr>
                <w:sz w:val="26"/>
                <w:szCs w:val="26"/>
              </w:rPr>
              <w:t>.</w:t>
            </w:r>
          </w:p>
          <w:p w:rsidR="00BC042C" w:rsidRPr="003E2285" w:rsidRDefault="00BC042C" w:rsidP="00BC042C">
            <w:pPr>
              <w:jc w:val="both"/>
              <w:rPr>
                <w:sz w:val="26"/>
                <w:szCs w:val="26"/>
              </w:rPr>
            </w:pPr>
            <w:r w:rsidRPr="003E2285">
              <w:rPr>
                <w:sz w:val="26"/>
                <w:szCs w:val="26"/>
              </w:rPr>
              <w:t>2. Увеличение количества транспортных единиц с 9 до 10 единиц техники.</w:t>
            </w:r>
          </w:p>
          <w:p w:rsidR="00BC042C" w:rsidRPr="003E2285" w:rsidRDefault="00BC042C" w:rsidP="00BC042C">
            <w:pPr>
              <w:jc w:val="both"/>
              <w:rPr>
                <w:sz w:val="26"/>
                <w:szCs w:val="26"/>
              </w:rPr>
            </w:pPr>
            <w:r w:rsidRPr="003E2285">
              <w:rPr>
                <w:sz w:val="26"/>
                <w:szCs w:val="26"/>
              </w:rPr>
              <w:t>3. Сохранение объемов обеспечения канцелярскими товарами работников администрации города Покачи до 124 человек.</w:t>
            </w:r>
          </w:p>
          <w:p w:rsidR="00BC042C" w:rsidRPr="003E2285" w:rsidRDefault="00BC042C" w:rsidP="00BC042C">
            <w:pPr>
              <w:jc w:val="both"/>
              <w:rPr>
                <w:sz w:val="26"/>
                <w:szCs w:val="26"/>
              </w:rPr>
            </w:pPr>
            <w:r w:rsidRPr="003E2285">
              <w:rPr>
                <w:sz w:val="26"/>
                <w:szCs w:val="26"/>
              </w:rPr>
              <w:t>4. Сохранение количества заключенных договоров, муниципальных контрактов на уровне 48 штук.</w:t>
            </w:r>
          </w:p>
          <w:p w:rsidR="00C22373" w:rsidRPr="003E2285" w:rsidRDefault="00BC042C" w:rsidP="00BC042C">
            <w:pPr>
              <w:jc w:val="both"/>
              <w:rPr>
                <w:sz w:val="26"/>
                <w:szCs w:val="26"/>
              </w:rPr>
            </w:pPr>
            <w:r w:rsidRPr="003E2285">
              <w:rPr>
                <w:sz w:val="26"/>
                <w:szCs w:val="26"/>
              </w:rPr>
              <w:t>5. Сохранение количества выполненных заявок на предоставление транспортных услуг до 245 заявок.</w:t>
            </w:r>
          </w:p>
        </w:tc>
      </w:tr>
      <w:tr w:rsidR="00C22373" w:rsidRPr="003E2285" w:rsidTr="003E2285">
        <w:trPr>
          <w:trHeight w:val="333"/>
        </w:trPr>
        <w:tc>
          <w:tcPr>
            <w:tcW w:w="567" w:type="dxa"/>
            <w:tcBorders>
              <w:top w:val="single" w:sz="4" w:space="0" w:color="000000"/>
              <w:left w:val="single" w:sz="4" w:space="0" w:color="000000"/>
              <w:bottom w:val="single" w:sz="4" w:space="0" w:color="000000"/>
            </w:tcBorders>
          </w:tcPr>
          <w:p w:rsidR="00C22373" w:rsidRPr="003E2285" w:rsidRDefault="00C22373" w:rsidP="001D3C6E">
            <w:pPr>
              <w:autoSpaceDE w:val="0"/>
              <w:autoSpaceDN w:val="0"/>
              <w:adjustRightInd w:val="0"/>
              <w:rPr>
                <w:rFonts w:eastAsia="Arial"/>
                <w:sz w:val="26"/>
                <w:szCs w:val="26"/>
              </w:rPr>
            </w:pPr>
            <w:r w:rsidRPr="003E2285">
              <w:rPr>
                <w:rFonts w:eastAsia="Arial"/>
                <w:sz w:val="26"/>
                <w:szCs w:val="26"/>
              </w:rPr>
              <w:t>10</w:t>
            </w:r>
          </w:p>
        </w:tc>
        <w:tc>
          <w:tcPr>
            <w:tcW w:w="3119" w:type="dxa"/>
            <w:tcBorders>
              <w:top w:val="single" w:sz="4" w:space="0" w:color="000000"/>
              <w:left w:val="single" w:sz="4" w:space="0" w:color="000000"/>
              <w:bottom w:val="single" w:sz="4" w:space="0" w:color="000000"/>
            </w:tcBorders>
          </w:tcPr>
          <w:p w:rsidR="00C22373" w:rsidRPr="003E2285" w:rsidRDefault="00C22373" w:rsidP="001D3C6E">
            <w:pPr>
              <w:pStyle w:val="ConsPlusNormal"/>
              <w:widowControl/>
              <w:snapToGrid w:val="0"/>
              <w:ind w:firstLine="0"/>
              <w:jc w:val="both"/>
              <w:rPr>
                <w:rFonts w:ascii="Times New Roman" w:hAnsi="Times New Roman" w:cs="Times New Roman"/>
                <w:sz w:val="26"/>
                <w:szCs w:val="26"/>
              </w:rPr>
            </w:pPr>
            <w:r w:rsidRPr="003E2285">
              <w:rPr>
                <w:rFonts w:ascii="Times New Roman" w:hAnsi="Times New Roman" w:cs="Times New Roman"/>
                <w:sz w:val="26"/>
                <w:szCs w:val="26"/>
              </w:rPr>
              <w:t>Сроки реализации  муниципальной программы</w:t>
            </w:r>
          </w:p>
        </w:tc>
        <w:tc>
          <w:tcPr>
            <w:tcW w:w="6061" w:type="dxa"/>
            <w:tcBorders>
              <w:top w:val="single" w:sz="4" w:space="0" w:color="000000"/>
              <w:left w:val="single" w:sz="4" w:space="0" w:color="000000"/>
              <w:bottom w:val="single" w:sz="4" w:space="0" w:color="000000"/>
              <w:right w:val="single" w:sz="4" w:space="0" w:color="000000"/>
            </w:tcBorders>
          </w:tcPr>
          <w:p w:rsidR="00C22373" w:rsidRPr="003E2285" w:rsidRDefault="00C22373" w:rsidP="001D3C6E">
            <w:pPr>
              <w:pStyle w:val="ConsPlusNormal"/>
              <w:widowControl/>
              <w:snapToGrid w:val="0"/>
              <w:ind w:firstLine="0"/>
              <w:jc w:val="both"/>
              <w:rPr>
                <w:rFonts w:ascii="Times New Roman" w:hAnsi="Times New Roman" w:cs="Times New Roman"/>
                <w:sz w:val="26"/>
                <w:szCs w:val="26"/>
              </w:rPr>
            </w:pPr>
            <w:r w:rsidRPr="003E2285">
              <w:rPr>
                <w:rFonts w:ascii="Times New Roman" w:hAnsi="Times New Roman" w:cs="Times New Roman"/>
                <w:sz w:val="26"/>
                <w:szCs w:val="26"/>
              </w:rPr>
              <w:t>2019-2025 годы и на период до 2030 года</w:t>
            </w:r>
          </w:p>
        </w:tc>
      </w:tr>
      <w:tr w:rsidR="00C22373" w:rsidRPr="003E2285" w:rsidTr="003E2285">
        <w:trPr>
          <w:trHeight w:val="333"/>
        </w:trPr>
        <w:tc>
          <w:tcPr>
            <w:tcW w:w="567" w:type="dxa"/>
            <w:tcBorders>
              <w:top w:val="single" w:sz="4" w:space="0" w:color="000000"/>
              <w:left w:val="single" w:sz="4" w:space="0" w:color="000000"/>
              <w:bottom w:val="single" w:sz="4" w:space="0" w:color="000000"/>
            </w:tcBorders>
          </w:tcPr>
          <w:p w:rsidR="00C22373" w:rsidRPr="003E2285" w:rsidRDefault="00C22373" w:rsidP="001D3C6E">
            <w:pPr>
              <w:autoSpaceDE w:val="0"/>
              <w:autoSpaceDN w:val="0"/>
              <w:adjustRightInd w:val="0"/>
              <w:rPr>
                <w:rFonts w:eastAsia="Arial"/>
                <w:sz w:val="26"/>
                <w:szCs w:val="26"/>
              </w:rPr>
            </w:pPr>
            <w:r w:rsidRPr="003E2285">
              <w:rPr>
                <w:rFonts w:eastAsia="Arial"/>
                <w:sz w:val="26"/>
                <w:szCs w:val="26"/>
              </w:rPr>
              <w:t>11</w:t>
            </w:r>
          </w:p>
        </w:tc>
        <w:tc>
          <w:tcPr>
            <w:tcW w:w="3119" w:type="dxa"/>
            <w:tcBorders>
              <w:top w:val="single" w:sz="4" w:space="0" w:color="000000"/>
              <w:left w:val="single" w:sz="4" w:space="0" w:color="000000"/>
              <w:bottom w:val="single" w:sz="4" w:space="0" w:color="000000"/>
            </w:tcBorders>
          </w:tcPr>
          <w:p w:rsidR="00C22373" w:rsidRPr="003E2285" w:rsidRDefault="00C22373" w:rsidP="001D3C6E">
            <w:pPr>
              <w:suppressAutoHyphens w:val="0"/>
              <w:autoSpaceDE w:val="0"/>
              <w:autoSpaceDN w:val="0"/>
              <w:adjustRightInd w:val="0"/>
              <w:jc w:val="both"/>
              <w:rPr>
                <w:rFonts w:eastAsia="Arial"/>
                <w:sz w:val="26"/>
                <w:szCs w:val="26"/>
              </w:rPr>
            </w:pPr>
            <w:r w:rsidRPr="003E2285">
              <w:rPr>
                <w:rFonts w:eastAsia="Arial"/>
                <w:sz w:val="26"/>
                <w:szCs w:val="26"/>
              </w:rPr>
              <w:t>Параметры финансового обеспечения муниципальной программы</w:t>
            </w:r>
          </w:p>
        </w:tc>
        <w:tc>
          <w:tcPr>
            <w:tcW w:w="6061" w:type="dxa"/>
            <w:tcBorders>
              <w:top w:val="single" w:sz="4" w:space="0" w:color="000000"/>
              <w:left w:val="single" w:sz="4" w:space="0" w:color="000000"/>
              <w:bottom w:val="single" w:sz="4" w:space="0" w:color="000000"/>
              <w:right w:val="single" w:sz="4" w:space="0" w:color="000000"/>
            </w:tcBorders>
          </w:tcPr>
          <w:p w:rsidR="00BC042C" w:rsidRPr="00DA00A4" w:rsidRDefault="00BC042C" w:rsidP="00BC042C">
            <w:pPr>
              <w:autoSpaceDE w:val="0"/>
              <w:autoSpaceDN w:val="0"/>
              <w:adjustRightInd w:val="0"/>
              <w:jc w:val="both"/>
              <w:rPr>
                <w:sz w:val="26"/>
                <w:szCs w:val="26"/>
                <w:lang w:eastAsia="ru-RU"/>
              </w:rPr>
            </w:pPr>
            <w:r w:rsidRPr="00DA00A4">
              <w:rPr>
                <w:sz w:val="26"/>
                <w:szCs w:val="26"/>
                <w:lang w:eastAsia="ru-RU"/>
              </w:rPr>
              <w:t>Общий  объем  финансирования  696 825 639,50 рублей, в том числе по годам:</w:t>
            </w:r>
          </w:p>
          <w:p w:rsidR="00BC042C" w:rsidRPr="003E2285" w:rsidRDefault="00BC042C" w:rsidP="00BC042C">
            <w:pPr>
              <w:pStyle w:val="ConsPlusNormal"/>
              <w:widowControl/>
              <w:snapToGrid w:val="0"/>
              <w:ind w:firstLine="0"/>
              <w:jc w:val="both"/>
              <w:rPr>
                <w:rFonts w:ascii="Times New Roman" w:eastAsia="Times New Roman" w:hAnsi="Times New Roman" w:cs="Times New Roman"/>
                <w:sz w:val="26"/>
                <w:szCs w:val="26"/>
                <w:lang w:eastAsia="ru-RU"/>
              </w:rPr>
            </w:pPr>
            <w:r w:rsidRPr="003E2285">
              <w:rPr>
                <w:rFonts w:ascii="Times New Roman" w:eastAsia="Times New Roman" w:hAnsi="Times New Roman" w:cs="Times New Roman"/>
                <w:sz w:val="26"/>
                <w:szCs w:val="26"/>
                <w:lang w:eastAsia="ru-RU"/>
              </w:rPr>
              <w:t>2019 год – 79 154 650,42 рублей;</w:t>
            </w:r>
          </w:p>
          <w:p w:rsidR="00BC042C" w:rsidRPr="003E2285" w:rsidRDefault="00BC042C" w:rsidP="00BC042C">
            <w:pPr>
              <w:pStyle w:val="ConsPlusNormal"/>
              <w:widowControl/>
              <w:snapToGrid w:val="0"/>
              <w:ind w:firstLine="0"/>
              <w:jc w:val="both"/>
              <w:rPr>
                <w:rFonts w:ascii="Times New Roman" w:eastAsia="Times New Roman" w:hAnsi="Times New Roman" w:cs="Times New Roman"/>
                <w:sz w:val="26"/>
                <w:szCs w:val="26"/>
                <w:lang w:eastAsia="ru-RU"/>
              </w:rPr>
            </w:pPr>
            <w:r w:rsidRPr="003E2285">
              <w:rPr>
                <w:rFonts w:ascii="Times New Roman" w:eastAsia="Times New Roman" w:hAnsi="Times New Roman" w:cs="Times New Roman"/>
                <w:sz w:val="26"/>
                <w:szCs w:val="26"/>
                <w:lang w:eastAsia="ru-RU"/>
              </w:rPr>
              <w:t>2020 год – 78 438 672,86рублей;</w:t>
            </w:r>
          </w:p>
          <w:p w:rsidR="00BC042C" w:rsidRPr="003E2285" w:rsidRDefault="00BC042C" w:rsidP="00BC042C">
            <w:pPr>
              <w:pStyle w:val="ConsPlusNormal"/>
              <w:widowControl/>
              <w:tabs>
                <w:tab w:val="left" w:pos="709"/>
              </w:tabs>
              <w:snapToGrid w:val="0"/>
              <w:ind w:firstLine="0"/>
              <w:jc w:val="both"/>
              <w:rPr>
                <w:rFonts w:ascii="Times New Roman" w:eastAsia="Times New Roman" w:hAnsi="Times New Roman" w:cs="Times New Roman"/>
                <w:sz w:val="26"/>
                <w:szCs w:val="26"/>
                <w:lang w:eastAsia="ru-RU"/>
              </w:rPr>
            </w:pPr>
            <w:r w:rsidRPr="003E2285">
              <w:rPr>
                <w:rFonts w:ascii="Times New Roman" w:eastAsia="Times New Roman" w:hAnsi="Times New Roman" w:cs="Times New Roman"/>
                <w:sz w:val="26"/>
                <w:szCs w:val="26"/>
                <w:lang w:eastAsia="ru-RU"/>
              </w:rPr>
              <w:t>2021 год – 73 709 716,22 рублей;</w:t>
            </w:r>
          </w:p>
          <w:p w:rsidR="00BC042C" w:rsidRPr="003E2285" w:rsidRDefault="00BC042C" w:rsidP="00BC042C">
            <w:pPr>
              <w:pStyle w:val="ConsPlusNormal"/>
              <w:widowControl/>
              <w:tabs>
                <w:tab w:val="left" w:pos="709"/>
              </w:tabs>
              <w:snapToGrid w:val="0"/>
              <w:ind w:firstLine="0"/>
              <w:jc w:val="both"/>
              <w:rPr>
                <w:rFonts w:ascii="Times New Roman" w:eastAsia="Times New Roman" w:hAnsi="Times New Roman" w:cs="Times New Roman"/>
                <w:sz w:val="26"/>
                <w:szCs w:val="26"/>
                <w:lang w:eastAsia="ru-RU"/>
              </w:rPr>
            </w:pPr>
            <w:r w:rsidRPr="003E2285">
              <w:rPr>
                <w:rFonts w:ascii="Times New Roman" w:eastAsia="Times New Roman" w:hAnsi="Times New Roman" w:cs="Times New Roman"/>
                <w:sz w:val="26"/>
                <w:szCs w:val="26"/>
                <w:lang w:eastAsia="ru-RU"/>
              </w:rPr>
              <w:t>2022 год – 60 398 600,00 рублей;</w:t>
            </w:r>
          </w:p>
          <w:p w:rsidR="00BC042C" w:rsidRPr="003E2285" w:rsidRDefault="00BC042C" w:rsidP="00BC042C">
            <w:pPr>
              <w:pStyle w:val="ConsPlusNormal"/>
              <w:widowControl/>
              <w:snapToGrid w:val="0"/>
              <w:ind w:firstLine="0"/>
              <w:jc w:val="both"/>
              <w:rPr>
                <w:rFonts w:ascii="Times New Roman" w:eastAsia="Times New Roman" w:hAnsi="Times New Roman" w:cs="Times New Roman"/>
                <w:sz w:val="26"/>
                <w:szCs w:val="26"/>
                <w:lang w:eastAsia="ru-RU"/>
              </w:rPr>
            </w:pPr>
            <w:r w:rsidRPr="003E2285">
              <w:rPr>
                <w:rFonts w:ascii="Times New Roman" w:eastAsia="Times New Roman" w:hAnsi="Times New Roman" w:cs="Times New Roman"/>
                <w:sz w:val="26"/>
                <w:szCs w:val="26"/>
                <w:lang w:eastAsia="ru-RU"/>
              </w:rPr>
              <w:t>2023 год – 32 829 000,00 рублей;</w:t>
            </w:r>
          </w:p>
          <w:p w:rsidR="00BC042C" w:rsidRPr="003E2285" w:rsidRDefault="00BC042C" w:rsidP="00BC042C">
            <w:pPr>
              <w:pStyle w:val="ConsPlusNormal"/>
              <w:widowControl/>
              <w:snapToGrid w:val="0"/>
              <w:ind w:firstLine="0"/>
              <w:jc w:val="both"/>
              <w:rPr>
                <w:rFonts w:ascii="Times New Roman" w:eastAsia="Times New Roman" w:hAnsi="Times New Roman" w:cs="Times New Roman"/>
                <w:sz w:val="26"/>
                <w:szCs w:val="26"/>
                <w:lang w:eastAsia="ru-RU"/>
              </w:rPr>
            </w:pPr>
            <w:r w:rsidRPr="003E2285">
              <w:rPr>
                <w:rFonts w:ascii="Times New Roman" w:eastAsia="Times New Roman" w:hAnsi="Times New Roman" w:cs="Times New Roman"/>
                <w:sz w:val="26"/>
                <w:szCs w:val="26"/>
                <w:lang w:eastAsia="ru-RU"/>
              </w:rPr>
              <w:t>2024 год – 53 185 000,00 рублей;</w:t>
            </w:r>
          </w:p>
          <w:p w:rsidR="00BC042C" w:rsidRPr="003E2285" w:rsidRDefault="00BC042C" w:rsidP="00BC042C">
            <w:pPr>
              <w:pStyle w:val="ConsPlusNormal"/>
              <w:widowControl/>
              <w:snapToGrid w:val="0"/>
              <w:ind w:firstLine="0"/>
              <w:jc w:val="both"/>
              <w:rPr>
                <w:rFonts w:ascii="Times New Roman" w:eastAsia="Times New Roman" w:hAnsi="Times New Roman" w:cs="Times New Roman"/>
                <w:sz w:val="26"/>
                <w:szCs w:val="26"/>
                <w:lang w:eastAsia="ru-RU"/>
              </w:rPr>
            </w:pPr>
            <w:r w:rsidRPr="003E2285">
              <w:rPr>
                <w:rFonts w:ascii="Times New Roman" w:eastAsia="Times New Roman" w:hAnsi="Times New Roman" w:cs="Times New Roman"/>
                <w:sz w:val="26"/>
                <w:szCs w:val="26"/>
                <w:lang w:eastAsia="ru-RU"/>
              </w:rPr>
              <w:t>2025 год – 53 185 000,00 рублей;</w:t>
            </w:r>
          </w:p>
          <w:p w:rsidR="00BC042C" w:rsidRPr="003E2285" w:rsidRDefault="00BC042C" w:rsidP="00BC042C">
            <w:pPr>
              <w:pStyle w:val="ConsPlusNormal"/>
              <w:widowControl/>
              <w:snapToGrid w:val="0"/>
              <w:ind w:firstLine="0"/>
              <w:jc w:val="both"/>
              <w:rPr>
                <w:rFonts w:ascii="Times New Roman" w:eastAsia="Times New Roman" w:hAnsi="Times New Roman" w:cs="Times New Roman"/>
                <w:sz w:val="26"/>
                <w:szCs w:val="26"/>
                <w:lang w:eastAsia="ru-RU"/>
              </w:rPr>
            </w:pPr>
            <w:r w:rsidRPr="003E2285">
              <w:rPr>
                <w:rFonts w:ascii="Times New Roman" w:eastAsia="Times New Roman" w:hAnsi="Times New Roman" w:cs="Times New Roman"/>
                <w:sz w:val="26"/>
                <w:szCs w:val="26"/>
                <w:lang w:eastAsia="ru-RU"/>
              </w:rPr>
              <w:t>2026 год – 53 185 000,00 рублей;</w:t>
            </w:r>
          </w:p>
          <w:p w:rsidR="00BC042C" w:rsidRPr="003E2285" w:rsidRDefault="00BC042C" w:rsidP="00BC042C">
            <w:pPr>
              <w:pStyle w:val="ConsPlusNormal"/>
              <w:widowControl/>
              <w:snapToGrid w:val="0"/>
              <w:ind w:firstLine="0"/>
              <w:jc w:val="both"/>
              <w:rPr>
                <w:rFonts w:ascii="Times New Roman" w:eastAsia="Times New Roman" w:hAnsi="Times New Roman" w:cs="Times New Roman"/>
                <w:sz w:val="26"/>
                <w:szCs w:val="26"/>
                <w:lang w:eastAsia="ru-RU"/>
              </w:rPr>
            </w:pPr>
            <w:r w:rsidRPr="003E2285">
              <w:rPr>
                <w:rFonts w:ascii="Times New Roman" w:eastAsia="Times New Roman" w:hAnsi="Times New Roman" w:cs="Times New Roman"/>
                <w:sz w:val="26"/>
                <w:szCs w:val="26"/>
                <w:lang w:eastAsia="ru-RU"/>
              </w:rPr>
              <w:lastRenderedPageBreak/>
              <w:t>2027 год – 53 185 000,00 рублей;</w:t>
            </w:r>
          </w:p>
          <w:p w:rsidR="00BC042C" w:rsidRPr="003E2285" w:rsidRDefault="00BC042C" w:rsidP="00BC042C">
            <w:pPr>
              <w:pStyle w:val="ConsPlusNormal"/>
              <w:widowControl/>
              <w:snapToGrid w:val="0"/>
              <w:ind w:firstLine="0"/>
              <w:jc w:val="both"/>
              <w:rPr>
                <w:rFonts w:ascii="Times New Roman" w:eastAsia="Times New Roman" w:hAnsi="Times New Roman" w:cs="Times New Roman"/>
                <w:sz w:val="26"/>
                <w:szCs w:val="26"/>
                <w:lang w:eastAsia="ru-RU"/>
              </w:rPr>
            </w:pPr>
            <w:r w:rsidRPr="003E2285">
              <w:rPr>
                <w:rFonts w:ascii="Times New Roman" w:eastAsia="Times New Roman" w:hAnsi="Times New Roman" w:cs="Times New Roman"/>
                <w:sz w:val="26"/>
                <w:szCs w:val="26"/>
                <w:lang w:eastAsia="ru-RU"/>
              </w:rPr>
              <w:t>2028 год – 53 185 000,00 рублей;</w:t>
            </w:r>
          </w:p>
          <w:p w:rsidR="00BC042C" w:rsidRPr="003E2285" w:rsidRDefault="00BC042C" w:rsidP="00BC042C">
            <w:pPr>
              <w:pStyle w:val="ConsPlusNormal"/>
              <w:widowControl/>
              <w:snapToGrid w:val="0"/>
              <w:ind w:firstLine="0"/>
              <w:jc w:val="both"/>
              <w:rPr>
                <w:rFonts w:ascii="Times New Roman" w:eastAsia="Times New Roman" w:hAnsi="Times New Roman" w:cs="Times New Roman"/>
                <w:sz w:val="26"/>
                <w:szCs w:val="26"/>
                <w:lang w:eastAsia="ru-RU"/>
              </w:rPr>
            </w:pPr>
            <w:r w:rsidRPr="003E2285">
              <w:rPr>
                <w:rFonts w:ascii="Times New Roman" w:eastAsia="Times New Roman" w:hAnsi="Times New Roman" w:cs="Times New Roman"/>
                <w:sz w:val="26"/>
                <w:szCs w:val="26"/>
                <w:lang w:eastAsia="ru-RU"/>
              </w:rPr>
              <w:t>2029 год – 53 185 000,00 рублей;</w:t>
            </w:r>
          </w:p>
          <w:p w:rsidR="00C22373" w:rsidRPr="003E2285" w:rsidRDefault="00BC042C" w:rsidP="00BC042C">
            <w:pPr>
              <w:jc w:val="both"/>
              <w:rPr>
                <w:sz w:val="26"/>
                <w:szCs w:val="26"/>
              </w:rPr>
            </w:pPr>
            <w:r w:rsidRPr="003E2285">
              <w:rPr>
                <w:sz w:val="26"/>
                <w:szCs w:val="26"/>
                <w:lang w:eastAsia="ru-RU"/>
              </w:rPr>
              <w:t>2030 год – 53 185 000,00 рублей.</w:t>
            </w:r>
          </w:p>
        </w:tc>
      </w:tr>
      <w:tr w:rsidR="00C22373" w:rsidRPr="003E2285" w:rsidTr="003E2285">
        <w:trPr>
          <w:trHeight w:val="333"/>
        </w:trPr>
        <w:tc>
          <w:tcPr>
            <w:tcW w:w="567" w:type="dxa"/>
            <w:tcBorders>
              <w:top w:val="single" w:sz="4" w:space="0" w:color="000000"/>
              <w:left w:val="single" w:sz="4" w:space="0" w:color="000000"/>
              <w:bottom w:val="single" w:sz="4" w:space="0" w:color="000000"/>
            </w:tcBorders>
          </w:tcPr>
          <w:p w:rsidR="00C22373" w:rsidRPr="003E2285" w:rsidRDefault="00C22373" w:rsidP="001D3C6E">
            <w:pPr>
              <w:autoSpaceDE w:val="0"/>
              <w:autoSpaceDN w:val="0"/>
              <w:adjustRightInd w:val="0"/>
              <w:rPr>
                <w:rFonts w:eastAsia="Arial"/>
                <w:sz w:val="26"/>
                <w:szCs w:val="26"/>
              </w:rPr>
            </w:pPr>
            <w:r w:rsidRPr="003E2285">
              <w:rPr>
                <w:rFonts w:eastAsia="Arial"/>
                <w:sz w:val="26"/>
                <w:szCs w:val="26"/>
              </w:rPr>
              <w:lastRenderedPageBreak/>
              <w:t>12</w:t>
            </w:r>
          </w:p>
        </w:tc>
        <w:tc>
          <w:tcPr>
            <w:tcW w:w="3119" w:type="dxa"/>
            <w:tcBorders>
              <w:top w:val="single" w:sz="4" w:space="0" w:color="000000"/>
              <w:left w:val="single" w:sz="4" w:space="0" w:color="000000"/>
              <w:bottom w:val="single" w:sz="4" w:space="0" w:color="000000"/>
            </w:tcBorders>
          </w:tcPr>
          <w:p w:rsidR="00C22373" w:rsidRPr="003E2285" w:rsidRDefault="00C22373" w:rsidP="001D3C6E">
            <w:pPr>
              <w:suppressAutoHyphens w:val="0"/>
              <w:autoSpaceDE w:val="0"/>
              <w:autoSpaceDN w:val="0"/>
              <w:adjustRightInd w:val="0"/>
              <w:rPr>
                <w:sz w:val="26"/>
                <w:szCs w:val="26"/>
                <w:lang w:eastAsia="ru-RU"/>
              </w:rPr>
            </w:pPr>
            <w:r w:rsidRPr="003E2285">
              <w:rPr>
                <w:sz w:val="26"/>
                <w:szCs w:val="26"/>
                <w:lang w:eastAsia="ru-RU"/>
              </w:rPr>
              <w:t>Направление Стратегии социально-экономического развития города Покачи до 2030 года</w:t>
            </w:r>
          </w:p>
          <w:p w:rsidR="00C22373" w:rsidRPr="003E2285" w:rsidRDefault="00C22373" w:rsidP="001D3C6E">
            <w:pPr>
              <w:suppressAutoHyphens w:val="0"/>
              <w:autoSpaceDE w:val="0"/>
              <w:autoSpaceDN w:val="0"/>
              <w:adjustRightInd w:val="0"/>
              <w:jc w:val="both"/>
              <w:rPr>
                <w:rFonts w:eastAsia="Arial"/>
                <w:sz w:val="26"/>
                <w:szCs w:val="26"/>
              </w:rPr>
            </w:pPr>
          </w:p>
        </w:tc>
        <w:tc>
          <w:tcPr>
            <w:tcW w:w="6061" w:type="dxa"/>
            <w:tcBorders>
              <w:top w:val="single" w:sz="4" w:space="0" w:color="000000"/>
              <w:left w:val="single" w:sz="4" w:space="0" w:color="000000"/>
              <w:bottom w:val="single" w:sz="4" w:space="0" w:color="000000"/>
              <w:right w:val="single" w:sz="4" w:space="0" w:color="000000"/>
            </w:tcBorders>
          </w:tcPr>
          <w:p w:rsidR="00C22373" w:rsidRPr="003E2285" w:rsidRDefault="00C22373" w:rsidP="001D3C6E">
            <w:pPr>
              <w:pStyle w:val="ae"/>
              <w:tabs>
                <w:tab w:val="clear" w:pos="1080"/>
                <w:tab w:val="left" w:pos="993"/>
                <w:tab w:val="left" w:pos="1134"/>
              </w:tabs>
              <w:spacing w:after="0"/>
              <w:ind w:left="0"/>
              <w:jc w:val="both"/>
              <w:rPr>
                <w:sz w:val="26"/>
                <w:szCs w:val="26"/>
              </w:rPr>
            </w:pPr>
            <w:r w:rsidRPr="003E2285">
              <w:rPr>
                <w:sz w:val="26"/>
                <w:szCs w:val="26"/>
              </w:rPr>
              <w:t>1. Повышение качества жизни населения (часть 1 статьи 4 главы 2).</w:t>
            </w:r>
          </w:p>
          <w:p w:rsidR="00C22373" w:rsidRPr="003E2285" w:rsidRDefault="00C22373" w:rsidP="001D3C6E">
            <w:pPr>
              <w:pStyle w:val="ae"/>
              <w:tabs>
                <w:tab w:val="clear" w:pos="1080"/>
                <w:tab w:val="left" w:pos="993"/>
                <w:tab w:val="left" w:pos="1134"/>
              </w:tabs>
              <w:spacing w:after="0"/>
              <w:ind w:left="0"/>
              <w:jc w:val="both"/>
              <w:rPr>
                <w:sz w:val="26"/>
                <w:szCs w:val="26"/>
              </w:rPr>
            </w:pPr>
            <w:r w:rsidRPr="003E2285">
              <w:rPr>
                <w:sz w:val="26"/>
                <w:szCs w:val="26"/>
              </w:rPr>
              <w:t>2.Развитие гражданского общества (пункт 10 статьи 10 главы 4).</w:t>
            </w:r>
          </w:p>
          <w:p w:rsidR="00C22373" w:rsidRPr="003E2285" w:rsidRDefault="00C22373" w:rsidP="001D3C6E">
            <w:pPr>
              <w:pStyle w:val="ae"/>
              <w:tabs>
                <w:tab w:val="clear" w:pos="1080"/>
                <w:tab w:val="left" w:pos="993"/>
                <w:tab w:val="left" w:pos="1134"/>
              </w:tabs>
              <w:spacing w:after="0"/>
              <w:ind w:left="0"/>
              <w:jc w:val="both"/>
              <w:rPr>
                <w:sz w:val="26"/>
                <w:szCs w:val="26"/>
              </w:rPr>
            </w:pPr>
            <w:r w:rsidRPr="003E2285">
              <w:rPr>
                <w:sz w:val="26"/>
                <w:szCs w:val="26"/>
              </w:rPr>
              <w:t>3. Развитие культурных потребностей населения (пункт 1 статьи 13, главы 4).</w:t>
            </w:r>
          </w:p>
          <w:p w:rsidR="00C22373" w:rsidRPr="003E2285" w:rsidRDefault="00C22373" w:rsidP="001D3C6E">
            <w:pPr>
              <w:pStyle w:val="ae"/>
              <w:tabs>
                <w:tab w:val="clear" w:pos="1080"/>
                <w:tab w:val="left" w:pos="993"/>
                <w:tab w:val="left" w:pos="1134"/>
              </w:tabs>
              <w:spacing w:after="0"/>
              <w:ind w:left="0"/>
              <w:jc w:val="both"/>
              <w:rPr>
                <w:sz w:val="26"/>
                <w:szCs w:val="26"/>
              </w:rPr>
            </w:pPr>
            <w:r w:rsidRPr="003E2285">
              <w:rPr>
                <w:sz w:val="26"/>
                <w:szCs w:val="26"/>
              </w:rPr>
              <w:t>4. Развитие и популяризации физической культуры и спорта в городе (подпункт 1 части 1 статьи 15 главы 4).</w:t>
            </w:r>
          </w:p>
          <w:p w:rsidR="00C22373" w:rsidRPr="003E2285" w:rsidRDefault="00C22373" w:rsidP="001D3C6E">
            <w:pPr>
              <w:autoSpaceDE w:val="0"/>
              <w:autoSpaceDN w:val="0"/>
              <w:adjustRightInd w:val="0"/>
              <w:jc w:val="both"/>
              <w:rPr>
                <w:sz w:val="26"/>
                <w:szCs w:val="26"/>
              </w:rPr>
            </w:pPr>
            <w:r w:rsidRPr="003E2285">
              <w:rPr>
                <w:sz w:val="26"/>
                <w:szCs w:val="26"/>
              </w:rPr>
              <w:t>5. Обеспечение населения города благоустроенным жильём и повышение инфраструктурной обеспеченности  (пункт 6 части 1 статьи 16 главы 4).</w:t>
            </w:r>
          </w:p>
        </w:tc>
      </w:tr>
      <w:tr w:rsidR="00BC042C" w:rsidRPr="003E2285" w:rsidTr="003E2285">
        <w:trPr>
          <w:trHeight w:val="333"/>
        </w:trPr>
        <w:tc>
          <w:tcPr>
            <w:tcW w:w="567" w:type="dxa"/>
            <w:tcBorders>
              <w:top w:val="single" w:sz="4" w:space="0" w:color="000000"/>
              <w:left w:val="single" w:sz="4" w:space="0" w:color="000000"/>
              <w:bottom w:val="single" w:sz="4" w:space="0" w:color="000000"/>
            </w:tcBorders>
          </w:tcPr>
          <w:p w:rsidR="00BC042C" w:rsidRPr="003E2285" w:rsidRDefault="00F42EB0" w:rsidP="001D3C6E">
            <w:pPr>
              <w:autoSpaceDE w:val="0"/>
              <w:autoSpaceDN w:val="0"/>
              <w:adjustRightInd w:val="0"/>
              <w:rPr>
                <w:rFonts w:eastAsia="Arial"/>
                <w:sz w:val="26"/>
                <w:szCs w:val="26"/>
              </w:rPr>
            </w:pPr>
            <w:r w:rsidRPr="003E2285">
              <w:rPr>
                <w:rFonts w:eastAsia="Arial"/>
                <w:sz w:val="26"/>
                <w:szCs w:val="26"/>
              </w:rPr>
              <w:t>13</w:t>
            </w:r>
          </w:p>
        </w:tc>
        <w:tc>
          <w:tcPr>
            <w:tcW w:w="3119" w:type="dxa"/>
            <w:tcBorders>
              <w:top w:val="single" w:sz="4" w:space="0" w:color="000000"/>
              <w:left w:val="single" w:sz="4" w:space="0" w:color="000000"/>
              <w:bottom w:val="single" w:sz="4" w:space="0" w:color="000000"/>
            </w:tcBorders>
          </w:tcPr>
          <w:p w:rsidR="00F42EB0" w:rsidRPr="003E2285" w:rsidRDefault="00F42EB0" w:rsidP="00F42EB0">
            <w:pPr>
              <w:autoSpaceDE w:val="0"/>
              <w:autoSpaceDN w:val="0"/>
              <w:adjustRightInd w:val="0"/>
              <w:rPr>
                <w:rFonts w:eastAsia="Arial"/>
                <w:sz w:val="26"/>
                <w:szCs w:val="26"/>
              </w:rPr>
            </w:pPr>
            <w:r w:rsidRPr="003E2285">
              <w:rPr>
                <w:rFonts w:eastAsia="Arial"/>
                <w:sz w:val="26"/>
                <w:szCs w:val="26"/>
              </w:rPr>
              <w:t>Объем налоговых расходов</w:t>
            </w:r>
          </w:p>
          <w:p w:rsidR="00F42EB0" w:rsidRPr="003E2285" w:rsidRDefault="00F42EB0" w:rsidP="00F42EB0">
            <w:pPr>
              <w:autoSpaceDE w:val="0"/>
              <w:autoSpaceDN w:val="0"/>
              <w:adjustRightInd w:val="0"/>
              <w:rPr>
                <w:rFonts w:eastAsia="Arial"/>
                <w:sz w:val="26"/>
                <w:szCs w:val="26"/>
              </w:rPr>
            </w:pPr>
            <w:r w:rsidRPr="003E2285">
              <w:rPr>
                <w:rFonts w:eastAsia="Arial"/>
                <w:sz w:val="26"/>
                <w:szCs w:val="26"/>
              </w:rPr>
              <w:t>муниципального образования</w:t>
            </w:r>
          </w:p>
          <w:p w:rsidR="00F42EB0" w:rsidRPr="003E2285" w:rsidRDefault="00F42EB0" w:rsidP="00F42EB0">
            <w:pPr>
              <w:autoSpaceDE w:val="0"/>
              <w:autoSpaceDN w:val="0"/>
              <w:adjustRightInd w:val="0"/>
              <w:rPr>
                <w:rFonts w:eastAsia="Arial"/>
                <w:sz w:val="26"/>
                <w:szCs w:val="26"/>
              </w:rPr>
            </w:pPr>
            <w:proofErr w:type="gramStart"/>
            <w:r w:rsidRPr="003E2285">
              <w:rPr>
                <w:rFonts w:eastAsia="Arial"/>
                <w:sz w:val="26"/>
                <w:szCs w:val="26"/>
              </w:rPr>
              <w:t>(с расшифровкой по годам реализации</w:t>
            </w:r>
            <w:proofErr w:type="gramEnd"/>
          </w:p>
          <w:p w:rsidR="00BC042C" w:rsidRPr="003E2285" w:rsidRDefault="00F42EB0" w:rsidP="00F42EB0">
            <w:pPr>
              <w:suppressAutoHyphens w:val="0"/>
              <w:autoSpaceDE w:val="0"/>
              <w:autoSpaceDN w:val="0"/>
              <w:adjustRightInd w:val="0"/>
              <w:rPr>
                <w:sz w:val="26"/>
                <w:szCs w:val="26"/>
                <w:lang w:eastAsia="ru-RU"/>
              </w:rPr>
            </w:pPr>
            <w:r w:rsidRPr="003E2285">
              <w:rPr>
                <w:sz w:val="26"/>
                <w:szCs w:val="26"/>
              </w:rPr>
              <w:t>муниципальной программы)</w:t>
            </w:r>
          </w:p>
        </w:tc>
        <w:tc>
          <w:tcPr>
            <w:tcW w:w="6061" w:type="dxa"/>
            <w:tcBorders>
              <w:top w:val="single" w:sz="4" w:space="0" w:color="000000"/>
              <w:left w:val="single" w:sz="4" w:space="0" w:color="000000"/>
              <w:bottom w:val="single" w:sz="4" w:space="0" w:color="000000"/>
              <w:right w:val="single" w:sz="4" w:space="0" w:color="000000"/>
            </w:tcBorders>
          </w:tcPr>
          <w:p w:rsidR="00BC042C" w:rsidRPr="003E2285" w:rsidRDefault="00DC0DE1" w:rsidP="00BC042C">
            <w:pPr>
              <w:pStyle w:val="ae"/>
              <w:tabs>
                <w:tab w:val="clear" w:pos="1080"/>
                <w:tab w:val="left" w:pos="993"/>
                <w:tab w:val="left" w:pos="1134"/>
              </w:tabs>
              <w:spacing w:after="0"/>
              <w:ind w:left="0"/>
              <w:jc w:val="both"/>
              <w:rPr>
                <w:sz w:val="26"/>
                <w:szCs w:val="26"/>
              </w:rPr>
            </w:pPr>
            <w:r>
              <w:rPr>
                <w:sz w:val="26"/>
                <w:szCs w:val="26"/>
              </w:rPr>
              <w:t>отсутствует</w:t>
            </w:r>
          </w:p>
        </w:tc>
      </w:tr>
    </w:tbl>
    <w:p w:rsidR="00C22373" w:rsidRPr="003E2285" w:rsidRDefault="00C22373" w:rsidP="003E2285">
      <w:pPr>
        <w:pStyle w:val="ConsPlusNormal"/>
        <w:widowControl/>
        <w:ind w:firstLine="709"/>
        <w:jc w:val="both"/>
        <w:rPr>
          <w:rFonts w:ascii="Times New Roman" w:hAnsi="Times New Roman" w:cs="Times New Roman"/>
          <w:sz w:val="26"/>
          <w:szCs w:val="26"/>
        </w:rPr>
      </w:pPr>
    </w:p>
    <w:p w:rsidR="00C22373" w:rsidRPr="003E2285" w:rsidRDefault="00C22373" w:rsidP="003E2285">
      <w:pPr>
        <w:pStyle w:val="ConsPlusNormal"/>
        <w:widowControl/>
        <w:ind w:firstLine="709"/>
        <w:jc w:val="both"/>
        <w:rPr>
          <w:rFonts w:ascii="Times New Roman" w:hAnsi="Times New Roman" w:cs="Times New Roman"/>
          <w:b/>
          <w:sz w:val="26"/>
          <w:szCs w:val="26"/>
        </w:rPr>
      </w:pPr>
      <w:r w:rsidRPr="003E2285">
        <w:rPr>
          <w:rFonts w:ascii="Times New Roman" w:hAnsi="Times New Roman" w:cs="Times New Roman"/>
          <w:sz w:val="26"/>
          <w:szCs w:val="26"/>
        </w:rPr>
        <w:t>С</w:t>
      </w:r>
      <w:r w:rsidR="00CA354F">
        <w:rPr>
          <w:rFonts w:ascii="Times New Roman" w:hAnsi="Times New Roman" w:cs="Times New Roman"/>
          <w:sz w:val="26"/>
          <w:szCs w:val="26"/>
        </w:rPr>
        <w:t>татья 3</w:t>
      </w:r>
      <w:r w:rsidRPr="003E2285">
        <w:rPr>
          <w:rFonts w:ascii="Times New Roman" w:hAnsi="Times New Roman" w:cs="Times New Roman"/>
          <w:sz w:val="26"/>
          <w:szCs w:val="26"/>
        </w:rPr>
        <w:t>.</w:t>
      </w:r>
      <w:r w:rsidRPr="003E2285">
        <w:rPr>
          <w:rFonts w:ascii="Times New Roman" w:hAnsi="Times New Roman" w:cs="Times New Roman"/>
          <w:b/>
          <w:sz w:val="26"/>
          <w:szCs w:val="26"/>
        </w:rPr>
        <w:t xml:space="preserve">Механизм реализации программы </w:t>
      </w:r>
    </w:p>
    <w:p w:rsidR="00C22373" w:rsidRPr="003E2285" w:rsidRDefault="00C22373" w:rsidP="003E2285">
      <w:pPr>
        <w:pStyle w:val="ConsPlusNormal"/>
        <w:widowControl/>
        <w:ind w:firstLine="709"/>
        <w:jc w:val="center"/>
        <w:rPr>
          <w:rFonts w:ascii="Times New Roman" w:hAnsi="Times New Roman" w:cs="Times New Roman"/>
          <w:sz w:val="26"/>
          <w:szCs w:val="26"/>
        </w:rPr>
      </w:pPr>
    </w:p>
    <w:p w:rsidR="00C22373" w:rsidRPr="003E2285" w:rsidRDefault="00C22373" w:rsidP="003E2285">
      <w:pPr>
        <w:pStyle w:val="ConsPlusNormal"/>
        <w:widowControl/>
        <w:ind w:firstLine="709"/>
        <w:jc w:val="both"/>
        <w:rPr>
          <w:rFonts w:ascii="Times New Roman" w:hAnsi="Times New Roman" w:cs="Times New Roman"/>
          <w:sz w:val="26"/>
          <w:szCs w:val="26"/>
        </w:rPr>
      </w:pPr>
      <w:r w:rsidRPr="003E2285">
        <w:rPr>
          <w:rFonts w:ascii="Times New Roman" w:hAnsi="Times New Roman" w:cs="Times New Roman"/>
          <w:sz w:val="26"/>
          <w:szCs w:val="26"/>
        </w:rPr>
        <w:t>1. Механизм реализации муниципальной программы представляет собой скоординированное по срокам и направлениям взаимодействие ответственных исполнителей с учетом меняющихся социально-экономических условий. В зависимости от изменения задач на разной стадии исполнения отдельные мероприятия муниципальной программы могут быть заменены на другие, в большей степени, отвечающие задачам конкретного периода.</w:t>
      </w:r>
    </w:p>
    <w:p w:rsidR="00C22373" w:rsidRPr="003E2285" w:rsidRDefault="00C22373" w:rsidP="003E2285">
      <w:pPr>
        <w:pStyle w:val="ConsPlusNormal"/>
        <w:ind w:firstLine="709"/>
        <w:jc w:val="both"/>
        <w:rPr>
          <w:rFonts w:ascii="Times New Roman" w:hAnsi="Times New Roman" w:cs="Times New Roman"/>
          <w:sz w:val="26"/>
          <w:szCs w:val="26"/>
        </w:rPr>
      </w:pPr>
      <w:r w:rsidRPr="003E2285">
        <w:rPr>
          <w:rFonts w:ascii="Times New Roman" w:hAnsi="Times New Roman" w:cs="Times New Roman"/>
          <w:sz w:val="26"/>
          <w:szCs w:val="26"/>
        </w:rPr>
        <w:t xml:space="preserve">Ответственные исполнители муниципальной программы несут ответственность за ее реализацию и конечные результаты, целевое и эффективное использование выделяемых на ее выполнение средств, уточняют сроки реализации мероприятий муниципальной программы и объемы их финансирования. </w:t>
      </w:r>
    </w:p>
    <w:p w:rsidR="00C22373" w:rsidRPr="003E2285" w:rsidRDefault="00C22373" w:rsidP="003E2285">
      <w:pPr>
        <w:pStyle w:val="ConsPlusNormal"/>
        <w:widowControl/>
        <w:ind w:firstLine="709"/>
        <w:jc w:val="both"/>
        <w:rPr>
          <w:rFonts w:ascii="Times New Roman" w:hAnsi="Times New Roman" w:cs="Times New Roman"/>
          <w:sz w:val="26"/>
          <w:szCs w:val="26"/>
        </w:rPr>
      </w:pPr>
      <w:r w:rsidRPr="003E2285">
        <w:rPr>
          <w:rFonts w:ascii="Times New Roman" w:hAnsi="Times New Roman" w:cs="Times New Roman"/>
          <w:sz w:val="26"/>
          <w:szCs w:val="26"/>
        </w:rPr>
        <w:t>2. Реализацию мероприятий муниципальной программы осуществляют ответственные исполнители муниципальной программы. При текущем управлении реализацией муниципальной программы ответственные исполнители выполняют следующие основные задачи:</w:t>
      </w:r>
    </w:p>
    <w:p w:rsidR="00C22373" w:rsidRPr="003E2285" w:rsidRDefault="00C22373" w:rsidP="003E2285">
      <w:pPr>
        <w:pStyle w:val="ConsPlusNormal"/>
        <w:widowControl/>
        <w:ind w:firstLine="709"/>
        <w:jc w:val="both"/>
        <w:rPr>
          <w:rFonts w:ascii="Times New Roman" w:hAnsi="Times New Roman" w:cs="Times New Roman"/>
          <w:sz w:val="26"/>
          <w:szCs w:val="26"/>
        </w:rPr>
      </w:pPr>
      <w:r w:rsidRPr="003E2285">
        <w:rPr>
          <w:rFonts w:ascii="Times New Roman" w:hAnsi="Times New Roman" w:cs="Times New Roman"/>
          <w:sz w:val="26"/>
          <w:szCs w:val="26"/>
        </w:rPr>
        <w:t>1) осуществляют разработку и принятие нормативных правовых актов администрации города Покачи, необходимых для выполнения муниципальной программы;</w:t>
      </w:r>
    </w:p>
    <w:p w:rsidR="00C22373" w:rsidRPr="003E2285" w:rsidRDefault="00C22373" w:rsidP="003E2285">
      <w:pPr>
        <w:pStyle w:val="ConsPlusNormal"/>
        <w:widowControl/>
        <w:ind w:firstLine="709"/>
        <w:jc w:val="both"/>
        <w:rPr>
          <w:rFonts w:ascii="Times New Roman" w:hAnsi="Times New Roman" w:cs="Times New Roman"/>
          <w:sz w:val="26"/>
          <w:szCs w:val="26"/>
        </w:rPr>
      </w:pPr>
      <w:r w:rsidRPr="003E2285">
        <w:rPr>
          <w:rFonts w:ascii="Times New Roman" w:hAnsi="Times New Roman" w:cs="Times New Roman"/>
          <w:sz w:val="26"/>
          <w:szCs w:val="26"/>
        </w:rPr>
        <w:t>2) вносят предложения об изменениях и дополнениях в муниципальную программу, осуществляют корректировку мероприятий муниципальной программы по источникам и объемам финансирования, по перечню предлагаемых к реализации задач при принятии бюджета города Покачи;</w:t>
      </w:r>
    </w:p>
    <w:p w:rsidR="00C22373" w:rsidRPr="003E2285" w:rsidRDefault="00C22373" w:rsidP="003E2285">
      <w:pPr>
        <w:pStyle w:val="ConsPlusNormal"/>
        <w:widowControl/>
        <w:ind w:firstLine="709"/>
        <w:jc w:val="both"/>
        <w:rPr>
          <w:rFonts w:ascii="Times New Roman" w:hAnsi="Times New Roman" w:cs="Times New Roman"/>
          <w:sz w:val="26"/>
          <w:szCs w:val="26"/>
        </w:rPr>
      </w:pPr>
      <w:r w:rsidRPr="003E2285">
        <w:rPr>
          <w:rFonts w:ascii="Times New Roman" w:hAnsi="Times New Roman" w:cs="Times New Roman"/>
          <w:sz w:val="26"/>
          <w:szCs w:val="26"/>
        </w:rPr>
        <w:t>3) контролируют ход реализации муниципальной программы, изучают и обобщают результаты.</w:t>
      </w:r>
    </w:p>
    <w:p w:rsidR="00C22373" w:rsidRPr="003E2285" w:rsidRDefault="00C22373" w:rsidP="003E2285">
      <w:pPr>
        <w:pStyle w:val="ConsPlusNormal"/>
        <w:widowControl/>
        <w:ind w:firstLine="709"/>
        <w:jc w:val="both"/>
        <w:rPr>
          <w:rFonts w:ascii="Times New Roman" w:hAnsi="Times New Roman" w:cs="Times New Roman"/>
          <w:sz w:val="26"/>
          <w:szCs w:val="26"/>
        </w:rPr>
      </w:pPr>
      <w:r w:rsidRPr="003E2285">
        <w:rPr>
          <w:rFonts w:ascii="Times New Roman" w:hAnsi="Times New Roman" w:cs="Times New Roman"/>
          <w:sz w:val="26"/>
          <w:szCs w:val="26"/>
        </w:rPr>
        <w:lastRenderedPageBreak/>
        <w:t>3. Оценка результатов и показателей выполнения основных мероприятий муниципальной программы, их эффективности осуществляется в порядке, установленном нормативными правовыми актами администрации города Покачи.</w:t>
      </w:r>
    </w:p>
    <w:p w:rsidR="00C22373" w:rsidRPr="003E2285" w:rsidRDefault="00C22373" w:rsidP="003E2285">
      <w:pPr>
        <w:pStyle w:val="ConsPlusNormal"/>
        <w:widowControl/>
        <w:ind w:firstLine="709"/>
        <w:jc w:val="both"/>
        <w:rPr>
          <w:rFonts w:ascii="Times New Roman" w:hAnsi="Times New Roman" w:cs="Times New Roman"/>
          <w:sz w:val="26"/>
          <w:szCs w:val="26"/>
        </w:rPr>
      </w:pPr>
      <w:r w:rsidRPr="003E2285">
        <w:rPr>
          <w:rFonts w:ascii="Times New Roman" w:hAnsi="Times New Roman" w:cs="Times New Roman"/>
          <w:sz w:val="26"/>
          <w:szCs w:val="26"/>
        </w:rPr>
        <w:t>4. Реализацию мероприятий муниципальной программы осуществляет ответственный исполнитель муниципальной программы МКУ «УМТО».</w:t>
      </w:r>
    </w:p>
    <w:p w:rsidR="00C22373" w:rsidRPr="003E2285" w:rsidRDefault="00C22373" w:rsidP="003E2285">
      <w:pPr>
        <w:pStyle w:val="ConsPlusNormal"/>
        <w:widowControl/>
        <w:ind w:firstLine="709"/>
        <w:jc w:val="both"/>
        <w:rPr>
          <w:rFonts w:ascii="Times New Roman" w:hAnsi="Times New Roman" w:cs="Times New Roman"/>
          <w:sz w:val="26"/>
          <w:szCs w:val="26"/>
        </w:rPr>
      </w:pPr>
      <w:r w:rsidRPr="003E2285">
        <w:rPr>
          <w:rFonts w:ascii="Times New Roman" w:hAnsi="Times New Roman" w:cs="Times New Roman"/>
          <w:sz w:val="26"/>
          <w:szCs w:val="26"/>
        </w:rPr>
        <w:t>5. Ответственный исполнитель муниципальной программы в пределах своей компетенции:</w:t>
      </w:r>
    </w:p>
    <w:p w:rsidR="00C22373" w:rsidRPr="003E2285" w:rsidRDefault="00C22373" w:rsidP="003E2285">
      <w:pPr>
        <w:suppressAutoHyphens w:val="0"/>
        <w:autoSpaceDE w:val="0"/>
        <w:autoSpaceDN w:val="0"/>
        <w:adjustRightInd w:val="0"/>
        <w:ind w:firstLine="709"/>
        <w:jc w:val="both"/>
        <w:rPr>
          <w:sz w:val="26"/>
          <w:szCs w:val="26"/>
          <w:lang w:eastAsia="ru-RU"/>
        </w:rPr>
      </w:pPr>
      <w:r w:rsidRPr="003E2285">
        <w:rPr>
          <w:sz w:val="26"/>
          <w:szCs w:val="26"/>
          <w:lang w:eastAsia="ru-RU"/>
        </w:rPr>
        <w:t xml:space="preserve">1) участвует в </w:t>
      </w:r>
      <w:r w:rsidRPr="003E2285">
        <w:rPr>
          <w:sz w:val="26"/>
          <w:szCs w:val="26"/>
        </w:rPr>
        <w:t>подготовке проектов нормативных правовых актов, вносит предложения об изменениях и дополнениях в программу;</w:t>
      </w:r>
    </w:p>
    <w:p w:rsidR="00C22373" w:rsidRPr="003E2285" w:rsidRDefault="00C22373" w:rsidP="003E2285">
      <w:pPr>
        <w:suppressAutoHyphens w:val="0"/>
        <w:autoSpaceDE w:val="0"/>
        <w:autoSpaceDN w:val="0"/>
        <w:adjustRightInd w:val="0"/>
        <w:ind w:firstLine="709"/>
        <w:jc w:val="both"/>
        <w:rPr>
          <w:sz w:val="26"/>
          <w:szCs w:val="26"/>
          <w:lang w:eastAsia="ru-RU"/>
        </w:rPr>
      </w:pPr>
      <w:r w:rsidRPr="003E2285">
        <w:rPr>
          <w:sz w:val="26"/>
          <w:szCs w:val="26"/>
          <w:lang w:eastAsia="ru-RU"/>
        </w:rPr>
        <w:t>2) участвует в реализации муниципальной программы и отвечает за выполнение направлений программы, обеспечивает выполнение программных мероприятий;</w:t>
      </w:r>
    </w:p>
    <w:p w:rsidR="00C22373" w:rsidRPr="003E2285" w:rsidRDefault="00C22373" w:rsidP="003E2285">
      <w:pPr>
        <w:pStyle w:val="ConsPlusNormal"/>
        <w:widowControl/>
        <w:ind w:firstLine="709"/>
        <w:jc w:val="both"/>
        <w:rPr>
          <w:rFonts w:ascii="Times New Roman" w:hAnsi="Times New Roman" w:cs="Times New Roman"/>
          <w:sz w:val="26"/>
          <w:szCs w:val="26"/>
        </w:rPr>
      </w:pPr>
      <w:r w:rsidRPr="003E2285">
        <w:rPr>
          <w:rFonts w:ascii="Times New Roman" w:hAnsi="Times New Roman" w:cs="Times New Roman"/>
          <w:sz w:val="26"/>
          <w:szCs w:val="26"/>
          <w:lang w:eastAsia="ru-RU"/>
        </w:rPr>
        <w:t xml:space="preserve">3) участвует в подготовке отчетных материалов по вопросам реализации программных мероприятий, </w:t>
      </w:r>
      <w:r w:rsidRPr="003E2285">
        <w:rPr>
          <w:rFonts w:ascii="Times New Roman" w:hAnsi="Times New Roman" w:cs="Times New Roman"/>
          <w:sz w:val="26"/>
          <w:szCs w:val="26"/>
        </w:rPr>
        <w:t>предоставляет ответственному исполнителю муниципальной программы отчетность о ходе реализации мероприятий муниципальной программы;</w:t>
      </w:r>
    </w:p>
    <w:p w:rsidR="00C22373" w:rsidRPr="003E2285" w:rsidRDefault="00C22373" w:rsidP="003E2285">
      <w:pPr>
        <w:pStyle w:val="ConsPlusNormal"/>
        <w:widowControl/>
        <w:ind w:firstLine="709"/>
        <w:jc w:val="both"/>
        <w:rPr>
          <w:rFonts w:ascii="Times New Roman" w:hAnsi="Times New Roman" w:cs="Times New Roman"/>
          <w:sz w:val="26"/>
          <w:szCs w:val="26"/>
          <w:lang w:eastAsia="ru-RU"/>
        </w:rPr>
      </w:pPr>
      <w:r w:rsidRPr="003E2285">
        <w:rPr>
          <w:rFonts w:ascii="Times New Roman" w:hAnsi="Times New Roman" w:cs="Times New Roman"/>
          <w:sz w:val="26"/>
          <w:szCs w:val="26"/>
        </w:rPr>
        <w:t>4) отслеживает и координирует объемы формирования программы, составляет проекты заявок.</w:t>
      </w:r>
    </w:p>
    <w:p w:rsidR="00C22373" w:rsidRPr="003E2285" w:rsidRDefault="00C22373" w:rsidP="003E2285">
      <w:pPr>
        <w:pStyle w:val="ConsPlusNormal"/>
        <w:ind w:firstLine="709"/>
        <w:jc w:val="both"/>
        <w:rPr>
          <w:rFonts w:ascii="Times New Roman" w:hAnsi="Times New Roman" w:cs="Times New Roman"/>
          <w:sz w:val="26"/>
          <w:szCs w:val="26"/>
        </w:rPr>
      </w:pPr>
      <w:r w:rsidRPr="003E2285">
        <w:rPr>
          <w:rFonts w:ascii="Times New Roman" w:hAnsi="Times New Roman" w:cs="Times New Roman"/>
          <w:sz w:val="26"/>
          <w:szCs w:val="26"/>
        </w:rPr>
        <w:t>6. Реализацию мероприятий ответственный исполнитель муниципальной  программы МКУ «УМТО» осуществляет в соответствии с муниципальными контрактами на поставки товаров, выполнение работ, оказание услуг для муниципальных нужд, заключаемых в порядке, установленном законодательством Российской Федерации, посредством доведения до подведомственных казенных учреждений необходимых для реализации программных мероприятий объемов бюджетных ассигнований и лимитов бюджетных обязательств.</w:t>
      </w:r>
    </w:p>
    <w:p w:rsidR="00C22373" w:rsidRPr="003E2285" w:rsidRDefault="00C22373" w:rsidP="003E2285">
      <w:pPr>
        <w:pStyle w:val="ConsPlusNormal"/>
        <w:ind w:firstLine="709"/>
        <w:jc w:val="both"/>
        <w:rPr>
          <w:rFonts w:ascii="Times New Roman" w:hAnsi="Times New Roman" w:cs="Times New Roman"/>
          <w:sz w:val="26"/>
          <w:szCs w:val="26"/>
        </w:rPr>
      </w:pPr>
      <w:r w:rsidRPr="003E2285">
        <w:rPr>
          <w:rFonts w:ascii="Times New Roman" w:hAnsi="Times New Roman" w:cs="Times New Roman"/>
          <w:sz w:val="26"/>
          <w:szCs w:val="26"/>
        </w:rPr>
        <w:t>7. Реализация мероприятий муниципальной программы осуществляется с учетом принципов «бережливого производства, внедрения решений по повышению энергосбережения. Должностные лица ответственных исполнителей муниципальной программы несут персональную ответственность за реализацию мероприятий и достижение показателей муниципальной программы.</w:t>
      </w:r>
    </w:p>
    <w:p w:rsidR="00C22373" w:rsidRPr="003E2285" w:rsidRDefault="00C22373" w:rsidP="003E2285">
      <w:pPr>
        <w:pStyle w:val="ConsPlusNormal"/>
        <w:widowControl/>
        <w:ind w:firstLine="709"/>
        <w:jc w:val="both"/>
        <w:rPr>
          <w:rFonts w:ascii="Times New Roman" w:hAnsi="Times New Roman" w:cs="Times New Roman"/>
          <w:sz w:val="26"/>
          <w:szCs w:val="26"/>
        </w:rPr>
      </w:pPr>
      <w:r w:rsidRPr="003E2285">
        <w:rPr>
          <w:rFonts w:ascii="Times New Roman" w:hAnsi="Times New Roman" w:cs="Times New Roman"/>
          <w:sz w:val="26"/>
          <w:szCs w:val="26"/>
        </w:rPr>
        <w:t>8. Финансовое обеспечение мероприятий муниципальной программы осуществляется за счет средств местного бюджета</w:t>
      </w:r>
    </w:p>
    <w:p w:rsidR="00C22373" w:rsidRPr="003E2285" w:rsidRDefault="00C22373" w:rsidP="003E2285">
      <w:pPr>
        <w:pStyle w:val="ConsPlusNormal"/>
        <w:widowControl/>
        <w:ind w:firstLine="709"/>
        <w:jc w:val="both"/>
        <w:rPr>
          <w:rFonts w:ascii="Times New Roman" w:hAnsi="Times New Roman" w:cs="Times New Roman"/>
          <w:b/>
          <w:sz w:val="26"/>
          <w:szCs w:val="26"/>
        </w:rPr>
      </w:pPr>
    </w:p>
    <w:p w:rsidR="00C22373" w:rsidRPr="003E2285" w:rsidRDefault="00C22373" w:rsidP="003E2285">
      <w:pPr>
        <w:pStyle w:val="ConsPlusNormal"/>
        <w:widowControl/>
        <w:ind w:firstLine="709"/>
        <w:jc w:val="both"/>
        <w:rPr>
          <w:rFonts w:ascii="Times New Roman" w:hAnsi="Times New Roman" w:cs="Times New Roman"/>
          <w:b/>
          <w:sz w:val="26"/>
          <w:szCs w:val="26"/>
        </w:rPr>
      </w:pPr>
      <w:r w:rsidRPr="003E2285">
        <w:rPr>
          <w:rFonts w:ascii="Times New Roman" w:hAnsi="Times New Roman" w:cs="Times New Roman"/>
          <w:sz w:val="26"/>
          <w:szCs w:val="26"/>
        </w:rPr>
        <w:t xml:space="preserve">Статья </w:t>
      </w:r>
      <w:r w:rsidR="00F42EB0" w:rsidRPr="003E2285">
        <w:rPr>
          <w:rFonts w:ascii="Times New Roman" w:hAnsi="Times New Roman" w:cs="Times New Roman"/>
          <w:sz w:val="26"/>
          <w:szCs w:val="26"/>
        </w:rPr>
        <w:t>4</w:t>
      </w:r>
      <w:r w:rsidRPr="003E2285">
        <w:rPr>
          <w:rFonts w:ascii="Times New Roman" w:hAnsi="Times New Roman" w:cs="Times New Roman"/>
          <w:sz w:val="26"/>
          <w:szCs w:val="26"/>
        </w:rPr>
        <w:t>.</w:t>
      </w:r>
      <w:r w:rsidRPr="003E2285">
        <w:rPr>
          <w:rFonts w:ascii="Times New Roman" w:hAnsi="Times New Roman" w:cs="Times New Roman"/>
          <w:b/>
          <w:sz w:val="26"/>
          <w:szCs w:val="26"/>
        </w:rPr>
        <w:t xml:space="preserve"> Таблицы к муниципальной программе</w:t>
      </w:r>
    </w:p>
    <w:p w:rsidR="00C22373" w:rsidRPr="003E2285" w:rsidRDefault="00C22373" w:rsidP="00C22373">
      <w:pPr>
        <w:tabs>
          <w:tab w:val="left" w:pos="851"/>
        </w:tabs>
        <w:jc w:val="right"/>
        <w:rPr>
          <w:sz w:val="26"/>
          <w:szCs w:val="26"/>
        </w:rPr>
      </w:pPr>
    </w:p>
    <w:p w:rsidR="00C22373" w:rsidRPr="003E2285" w:rsidRDefault="00C22373" w:rsidP="00C22373">
      <w:pPr>
        <w:tabs>
          <w:tab w:val="left" w:pos="851"/>
        </w:tabs>
        <w:jc w:val="right"/>
        <w:rPr>
          <w:sz w:val="26"/>
          <w:szCs w:val="26"/>
        </w:rPr>
        <w:sectPr w:rsidR="00C22373" w:rsidRPr="003E2285" w:rsidSect="005201AE">
          <w:headerReference w:type="default" r:id="rId16"/>
          <w:footnotePr>
            <w:pos w:val="beneathText"/>
          </w:footnotePr>
          <w:pgSz w:w="11905" w:h="16837" w:code="9"/>
          <w:pgMar w:top="284" w:right="567" w:bottom="567" w:left="1701" w:header="0" w:footer="720" w:gutter="0"/>
          <w:pgNumType w:start="3"/>
          <w:cols w:space="720"/>
          <w:docGrid w:linePitch="381"/>
        </w:sectPr>
      </w:pPr>
    </w:p>
    <w:p w:rsidR="00C22373" w:rsidRDefault="00C22373" w:rsidP="00C22373">
      <w:pPr>
        <w:pStyle w:val="ConsPlusNormal"/>
        <w:ind w:firstLine="709"/>
        <w:jc w:val="right"/>
        <w:rPr>
          <w:rFonts w:ascii="Times New Roman" w:hAnsi="Times New Roman" w:cs="Times New Roman"/>
          <w:sz w:val="26"/>
          <w:szCs w:val="26"/>
        </w:rPr>
      </w:pPr>
      <w:r w:rsidRPr="00055B67">
        <w:rPr>
          <w:rFonts w:ascii="Times New Roman" w:hAnsi="Times New Roman" w:cs="Times New Roman"/>
          <w:sz w:val="26"/>
          <w:szCs w:val="26"/>
        </w:rPr>
        <w:lastRenderedPageBreak/>
        <w:t>Таблица 1</w:t>
      </w:r>
    </w:p>
    <w:p w:rsidR="00C22373" w:rsidRDefault="00C22373" w:rsidP="00C22373">
      <w:pPr>
        <w:pStyle w:val="ConsPlusNormal"/>
        <w:ind w:firstLine="709"/>
        <w:jc w:val="center"/>
        <w:rPr>
          <w:rFonts w:ascii="Times New Roman" w:hAnsi="Times New Roman" w:cs="Times New Roman"/>
          <w:b/>
          <w:sz w:val="24"/>
          <w:szCs w:val="24"/>
        </w:rPr>
      </w:pPr>
      <w:r w:rsidRPr="00AF3FF1">
        <w:rPr>
          <w:rFonts w:ascii="Times New Roman" w:hAnsi="Times New Roman" w:cs="Times New Roman"/>
          <w:b/>
          <w:sz w:val="24"/>
          <w:szCs w:val="24"/>
        </w:rPr>
        <w:t>Целевые показатели</w:t>
      </w:r>
      <w:r w:rsidR="00E104D7">
        <w:rPr>
          <w:rFonts w:ascii="Times New Roman" w:hAnsi="Times New Roman" w:cs="Times New Roman"/>
          <w:b/>
          <w:sz w:val="24"/>
          <w:szCs w:val="24"/>
        </w:rPr>
        <w:t xml:space="preserve"> </w:t>
      </w:r>
      <w:r w:rsidRPr="00AF3FF1">
        <w:rPr>
          <w:rFonts w:ascii="Times New Roman" w:hAnsi="Times New Roman" w:cs="Times New Roman"/>
          <w:b/>
          <w:sz w:val="24"/>
          <w:szCs w:val="24"/>
        </w:rPr>
        <w:t xml:space="preserve">муниципальной программы </w:t>
      </w:r>
    </w:p>
    <w:p w:rsidR="00BC042C" w:rsidRDefault="00BC042C" w:rsidP="00C22373">
      <w:pPr>
        <w:pStyle w:val="ConsPlusNormal"/>
        <w:ind w:firstLine="709"/>
        <w:jc w:val="center"/>
        <w:rPr>
          <w:rFonts w:ascii="Times New Roman" w:hAnsi="Times New Roman" w:cs="Times New Roman"/>
          <w:b/>
          <w:sz w:val="24"/>
          <w:szCs w:val="24"/>
        </w:rPr>
      </w:pPr>
    </w:p>
    <w:tbl>
      <w:tblPr>
        <w:tblpPr w:leftFromText="180" w:rightFromText="180" w:vertAnchor="text" w:horzAnchor="margin" w:tblpXSpec="center" w:tblpY="506"/>
        <w:tblW w:w="15276" w:type="dxa"/>
        <w:tblLayout w:type="fixed"/>
        <w:tblLook w:val="04A0" w:firstRow="1" w:lastRow="0" w:firstColumn="1" w:lastColumn="0" w:noHBand="0" w:noVBand="1"/>
      </w:tblPr>
      <w:tblGrid>
        <w:gridCol w:w="568"/>
        <w:gridCol w:w="1559"/>
        <w:gridCol w:w="1276"/>
        <w:gridCol w:w="850"/>
        <w:gridCol w:w="851"/>
        <w:gridCol w:w="850"/>
        <w:gridCol w:w="851"/>
        <w:gridCol w:w="850"/>
        <w:gridCol w:w="851"/>
        <w:gridCol w:w="850"/>
        <w:gridCol w:w="992"/>
        <w:gridCol w:w="993"/>
        <w:gridCol w:w="958"/>
        <w:gridCol w:w="850"/>
        <w:gridCol w:w="851"/>
        <w:gridCol w:w="1276"/>
      </w:tblGrid>
      <w:tr w:rsidR="00BC042C" w:rsidRPr="00666B52" w:rsidTr="00F74EF5">
        <w:trPr>
          <w:trHeight w:val="63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 xml:space="preserve">№ </w:t>
            </w:r>
            <w:proofErr w:type="gramStart"/>
            <w:r w:rsidRPr="00666B52">
              <w:rPr>
                <w:b/>
                <w:bCs/>
                <w:color w:val="000000"/>
                <w:sz w:val="16"/>
                <w:szCs w:val="16"/>
                <w:lang w:eastAsia="ru-RU"/>
              </w:rPr>
              <w:t>п</w:t>
            </w:r>
            <w:proofErr w:type="gramEnd"/>
            <w:r w:rsidRPr="00666B52">
              <w:rPr>
                <w:b/>
                <w:bCs/>
                <w:color w:val="000000"/>
                <w:sz w:val="16"/>
                <w:szCs w:val="16"/>
                <w:lang w:eastAsia="ru-RU"/>
              </w:rPr>
              <w:t>/п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 xml:space="preserve">Наименование целевых показателей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 xml:space="preserve">Базовый показатель на начало реализации муниципальной программы </w:t>
            </w:r>
          </w:p>
        </w:tc>
        <w:tc>
          <w:tcPr>
            <w:tcW w:w="10597" w:type="dxa"/>
            <w:gridSpan w:val="12"/>
            <w:tcBorders>
              <w:top w:val="single" w:sz="4" w:space="0" w:color="auto"/>
              <w:left w:val="nil"/>
              <w:bottom w:val="single" w:sz="4" w:space="0" w:color="auto"/>
              <w:right w:val="single" w:sz="4" w:space="0" w:color="auto"/>
            </w:tcBorders>
            <w:shd w:val="clear" w:color="auto" w:fill="auto"/>
            <w:vAlign w:val="center"/>
            <w:hideMark/>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Значения целевых показателей по годам</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Целевое значение показателя на момент окончания реализации муниципальной программы</w:t>
            </w:r>
          </w:p>
        </w:tc>
      </w:tr>
      <w:tr w:rsidR="00BC042C" w:rsidRPr="00666B52" w:rsidTr="00F74EF5">
        <w:trPr>
          <w:trHeight w:val="8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C042C" w:rsidRPr="00666B52" w:rsidRDefault="00BC042C" w:rsidP="00387A88">
            <w:pPr>
              <w:suppressAutoHyphens w:val="0"/>
              <w:rPr>
                <w:b/>
                <w:bCs/>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C042C" w:rsidRPr="00666B52" w:rsidRDefault="00BC042C" w:rsidP="00387A88">
            <w:pPr>
              <w:suppressAutoHyphens w:val="0"/>
              <w:rPr>
                <w:b/>
                <w:bCs/>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C042C" w:rsidRPr="00666B52" w:rsidRDefault="00BC042C" w:rsidP="00387A88">
            <w:pPr>
              <w:suppressAutoHyphens w:val="0"/>
              <w:rPr>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2019г.</w:t>
            </w:r>
          </w:p>
        </w:tc>
        <w:tc>
          <w:tcPr>
            <w:tcW w:w="851"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2020г.</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2021г.</w:t>
            </w:r>
          </w:p>
        </w:tc>
        <w:tc>
          <w:tcPr>
            <w:tcW w:w="851"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2022г.</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2023г.</w:t>
            </w:r>
          </w:p>
        </w:tc>
        <w:tc>
          <w:tcPr>
            <w:tcW w:w="851"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2024г.</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2025г.</w:t>
            </w:r>
          </w:p>
        </w:tc>
        <w:tc>
          <w:tcPr>
            <w:tcW w:w="992"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2026г.</w:t>
            </w:r>
          </w:p>
        </w:tc>
        <w:tc>
          <w:tcPr>
            <w:tcW w:w="993"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2027г.</w:t>
            </w:r>
          </w:p>
        </w:tc>
        <w:tc>
          <w:tcPr>
            <w:tcW w:w="958"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2028г.</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2029г.</w:t>
            </w:r>
          </w:p>
        </w:tc>
        <w:tc>
          <w:tcPr>
            <w:tcW w:w="851"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2030гг.</w:t>
            </w:r>
          </w:p>
        </w:tc>
        <w:tc>
          <w:tcPr>
            <w:tcW w:w="1276" w:type="dxa"/>
            <w:vMerge/>
            <w:tcBorders>
              <w:left w:val="single" w:sz="4" w:space="0" w:color="auto"/>
              <w:bottom w:val="single" w:sz="4" w:space="0" w:color="auto"/>
              <w:right w:val="single" w:sz="4" w:space="0" w:color="auto"/>
            </w:tcBorders>
            <w:vAlign w:val="center"/>
            <w:hideMark/>
          </w:tcPr>
          <w:p w:rsidR="00BC042C" w:rsidRPr="00666B52" w:rsidRDefault="00BC042C" w:rsidP="00387A88">
            <w:pPr>
              <w:suppressAutoHyphens w:val="0"/>
              <w:rPr>
                <w:b/>
                <w:bCs/>
                <w:color w:val="000000"/>
                <w:sz w:val="16"/>
                <w:szCs w:val="16"/>
                <w:lang w:eastAsia="ru-RU"/>
              </w:rPr>
            </w:pPr>
          </w:p>
        </w:tc>
      </w:tr>
      <w:tr w:rsidR="00BC042C" w:rsidRPr="00666B52" w:rsidTr="00F74EF5">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6</w:t>
            </w:r>
          </w:p>
        </w:tc>
        <w:tc>
          <w:tcPr>
            <w:tcW w:w="851"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8</w:t>
            </w:r>
          </w:p>
        </w:tc>
        <w:tc>
          <w:tcPr>
            <w:tcW w:w="851"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9</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11</w:t>
            </w:r>
          </w:p>
        </w:tc>
        <w:tc>
          <w:tcPr>
            <w:tcW w:w="993"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12</w:t>
            </w:r>
          </w:p>
        </w:tc>
        <w:tc>
          <w:tcPr>
            <w:tcW w:w="958"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13</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14</w:t>
            </w:r>
          </w:p>
        </w:tc>
        <w:tc>
          <w:tcPr>
            <w:tcW w:w="851"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15</w:t>
            </w:r>
          </w:p>
        </w:tc>
        <w:tc>
          <w:tcPr>
            <w:tcW w:w="1276"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suppressAutoHyphens w:val="0"/>
              <w:jc w:val="center"/>
              <w:rPr>
                <w:b/>
                <w:bCs/>
                <w:color w:val="000000"/>
                <w:sz w:val="16"/>
                <w:szCs w:val="16"/>
                <w:lang w:eastAsia="ru-RU"/>
              </w:rPr>
            </w:pPr>
            <w:r w:rsidRPr="00666B52">
              <w:rPr>
                <w:b/>
                <w:bCs/>
                <w:color w:val="000000"/>
                <w:sz w:val="16"/>
                <w:szCs w:val="16"/>
                <w:lang w:eastAsia="ru-RU"/>
              </w:rPr>
              <w:t>16</w:t>
            </w:r>
          </w:p>
        </w:tc>
      </w:tr>
      <w:tr w:rsidR="00BC042C" w:rsidRPr="00666B52" w:rsidTr="00F74EF5">
        <w:trPr>
          <w:trHeight w:val="72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042C" w:rsidRPr="00666B52" w:rsidRDefault="00BC042C" w:rsidP="00387A88">
            <w:pPr>
              <w:suppressAutoHyphens w:val="0"/>
              <w:jc w:val="center"/>
              <w:rPr>
                <w:color w:val="000000"/>
                <w:sz w:val="16"/>
                <w:szCs w:val="16"/>
                <w:lang w:eastAsia="ru-RU"/>
              </w:rPr>
            </w:pPr>
            <w:r w:rsidRPr="00666B52">
              <w:rPr>
                <w:color w:val="000000"/>
                <w:sz w:val="16"/>
                <w:szCs w:val="16"/>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suppressAutoHyphens w:val="0"/>
              <w:rPr>
                <w:color w:val="000000"/>
                <w:sz w:val="16"/>
                <w:szCs w:val="16"/>
                <w:lang w:eastAsia="ru-RU"/>
              </w:rPr>
            </w:pPr>
            <w:r w:rsidRPr="00666B52">
              <w:rPr>
                <w:color w:val="000000"/>
                <w:sz w:val="16"/>
                <w:szCs w:val="16"/>
                <w:lang w:eastAsia="ru-RU"/>
              </w:rPr>
              <w:t>Обслуживание  зданий, помещений, прилегающей территории * (м</w:t>
            </w:r>
            <w:proofErr w:type="gramStart"/>
            <w:r w:rsidRPr="00666B52">
              <w:rPr>
                <w:color w:val="000000"/>
                <w:sz w:val="16"/>
                <w:szCs w:val="16"/>
                <w:lang w:eastAsia="ru-RU"/>
              </w:rPr>
              <w:t>2</w:t>
            </w:r>
            <w:proofErr w:type="gramEnd"/>
            <w:r w:rsidRPr="00666B52">
              <w:rPr>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color w:val="000000"/>
                <w:sz w:val="16"/>
                <w:szCs w:val="16"/>
              </w:rPr>
            </w:pPr>
            <w:r w:rsidRPr="00666B52">
              <w:rPr>
                <w:color w:val="000000"/>
                <w:sz w:val="16"/>
                <w:szCs w:val="16"/>
              </w:rPr>
              <w:t>7 037,90</w:t>
            </w:r>
          </w:p>
        </w:tc>
        <w:tc>
          <w:tcPr>
            <w:tcW w:w="850"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color w:val="000000"/>
                <w:sz w:val="16"/>
                <w:szCs w:val="16"/>
              </w:rPr>
            </w:pPr>
            <w:r w:rsidRPr="00666B52">
              <w:rPr>
                <w:color w:val="000000"/>
                <w:sz w:val="16"/>
                <w:szCs w:val="16"/>
              </w:rPr>
              <w:t>7 037,90</w:t>
            </w:r>
          </w:p>
        </w:tc>
        <w:tc>
          <w:tcPr>
            <w:tcW w:w="851"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color w:val="000000"/>
                <w:sz w:val="16"/>
                <w:szCs w:val="16"/>
              </w:rPr>
            </w:pPr>
            <w:r w:rsidRPr="00666B52">
              <w:rPr>
                <w:color w:val="000000"/>
                <w:sz w:val="16"/>
                <w:szCs w:val="16"/>
              </w:rPr>
              <w:t>7 037,90</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ind w:right="-30" w:hanging="108"/>
              <w:jc w:val="center"/>
              <w:rPr>
                <w:color w:val="000000"/>
                <w:sz w:val="16"/>
                <w:szCs w:val="16"/>
              </w:rPr>
            </w:pPr>
            <w:r w:rsidRPr="00666B52">
              <w:rPr>
                <w:color w:val="000000"/>
                <w:sz w:val="16"/>
                <w:szCs w:val="16"/>
              </w:rPr>
              <w:t>7 271,80</w:t>
            </w:r>
          </w:p>
        </w:tc>
        <w:tc>
          <w:tcPr>
            <w:tcW w:w="851"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sz w:val="16"/>
                <w:szCs w:val="16"/>
              </w:rPr>
            </w:pPr>
            <w:r w:rsidRPr="00666B52">
              <w:rPr>
                <w:color w:val="000000"/>
                <w:sz w:val="16"/>
                <w:szCs w:val="16"/>
              </w:rPr>
              <w:t>7 271,80</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sz w:val="16"/>
                <w:szCs w:val="16"/>
              </w:rPr>
            </w:pPr>
            <w:r w:rsidRPr="00666B52">
              <w:rPr>
                <w:color w:val="000000"/>
                <w:sz w:val="16"/>
                <w:szCs w:val="16"/>
              </w:rPr>
              <w:t>7 271,80</w:t>
            </w:r>
          </w:p>
        </w:tc>
        <w:tc>
          <w:tcPr>
            <w:tcW w:w="851"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sz w:val="16"/>
                <w:szCs w:val="16"/>
              </w:rPr>
            </w:pPr>
            <w:r w:rsidRPr="00666B52">
              <w:rPr>
                <w:color w:val="000000"/>
                <w:sz w:val="16"/>
                <w:szCs w:val="16"/>
              </w:rPr>
              <w:t>7 271,80</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sz w:val="16"/>
                <w:szCs w:val="16"/>
              </w:rPr>
            </w:pPr>
            <w:r w:rsidRPr="00666B52">
              <w:rPr>
                <w:color w:val="000000"/>
                <w:sz w:val="16"/>
                <w:szCs w:val="16"/>
              </w:rPr>
              <w:t>7 271,80</w:t>
            </w:r>
          </w:p>
        </w:tc>
        <w:tc>
          <w:tcPr>
            <w:tcW w:w="992"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sz w:val="16"/>
                <w:szCs w:val="16"/>
              </w:rPr>
            </w:pPr>
            <w:r w:rsidRPr="00666B52">
              <w:rPr>
                <w:color w:val="000000"/>
                <w:sz w:val="16"/>
                <w:szCs w:val="16"/>
              </w:rPr>
              <w:t>7 271,80</w:t>
            </w:r>
          </w:p>
        </w:tc>
        <w:tc>
          <w:tcPr>
            <w:tcW w:w="993"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sz w:val="16"/>
                <w:szCs w:val="16"/>
              </w:rPr>
            </w:pPr>
            <w:r w:rsidRPr="00666B52">
              <w:rPr>
                <w:color w:val="000000"/>
                <w:sz w:val="16"/>
                <w:szCs w:val="16"/>
              </w:rPr>
              <w:t>7 271,80</w:t>
            </w:r>
          </w:p>
        </w:tc>
        <w:tc>
          <w:tcPr>
            <w:tcW w:w="958"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sz w:val="16"/>
                <w:szCs w:val="16"/>
              </w:rPr>
            </w:pPr>
            <w:r w:rsidRPr="00666B52">
              <w:rPr>
                <w:color w:val="000000"/>
                <w:sz w:val="16"/>
                <w:szCs w:val="16"/>
              </w:rPr>
              <w:t>7 271,80</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sz w:val="16"/>
                <w:szCs w:val="16"/>
              </w:rPr>
            </w:pPr>
            <w:r w:rsidRPr="00666B52">
              <w:rPr>
                <w:color w:val="000000"/>
                <w:sz w:val="16"/>
                <w:szCs w:val="16"/>
              </w:rPr>
              <w:t>7 271,80</w:t>
            </w:r>
          </w:p>
        </w:tc>
        <w:tc>
          <w:tcPr>
            <w:tcW w:w="851"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sz w:val="16"/>
                <w:szCs w:val="16"/>
              </w:rPr>
            </w:pPr>
            <w:r w:rsidRPr="00666B52">
              <w:rPr>
                <w:color w:val="000000"/>
                <w:sz w:val="16"/>
                <w:szCs w:val="16"/>
              </w:rPr>
              <w:t>7 271,80</w:t>
            </w:r>
          </w:p>
        </w:tc>
        <w:tc>
          <w:tcPr>
            <w:tcW w:w="1276"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sz w:val="16"/>
                <w:szCs w:val="16"/>
              </w:rPr>
            </w:pPr>
            <w:r w:rsidRPr="00666B52">
              <w:rPr>
                <w:color w:val="000000"/>
                <w:sz w:val="16"/>
                <w:szCs w:val="16"/>
              </w:rPr>
              <w:t>7 271,80</w:t>
            </w:r>
          </w:p>
        </w:tc>
      </w:tr>
      <w:tr w:rsidR="00BC042C" w:rsidRPr="00666B52" w:rsidTr="00F74EF5">
        <w:trPr>
          <w:trHeight w:val="42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042C" w:rsidRPr="00666B52" w:rsidRDefault="00BC042C" w:rsidP="00387A88">
            <w:pPr>
              <w:suppressAutoHyphens w:val="0"/>
              <w:jc w:val="center"/>
              <w:rPr>
                <w:color w:val="000000"/>
                <w:sz w:val="16"/>
                <w:szCs w:val="16"/>
                <w:lang w:eastAsia="ru-RU"/>
              </w:rPr>
            </w:pPr>
            <w:r w:rsidRPr="00666B52">
              <w:rPr>
                <w:color w:val="000000"/>
                <w:sz w:val="16"/>
                <w:szCs w:val="16"/>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suppressAutoHyphens w:val="0"/>
              <w:rPr>
                <w:color w:val="000000"/>
                <w:sz w:val="16"/>
                <w:szCs w:val="16"/>
                <w:lang w:eastAsia="ru-RU"/>
              </w:rPr>
            </w:pPr>
            <w:r w:rsidRPr="00666B52">
              <w:rPr>
                <w:color w:val="000000"/>
                <w:sz w:val="16"/>
                <w:szCs w:val="16"/>
                <w:lang w:eastAsia="ru-RU"/>
              </w:rPr>
              <w:t>Количество транспортных единиц * (а/м)</w:t>
            </w:r>
          </w:p>
        </w:tc>
        <w:tc>
          <w:tcPr>
            <w:tcW w:w="1276"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color w:val="000000"/>
                <w:sz w:val="16"/>
                <w:szCs w:val="16"/>
              </w:rPr>
            </w:pPr>
            <w:r w:rsidRPr="00666B52">
              <w:rPr>
                <w:color w:val="000000"/>
                <w:sz w:val="16"/>
                <w:szCs w:val="16"/>
              </w:rPr>
              <w:t>9</w:t>
            </w:r>
          </w:p>
        </w:tc>
        <w:tc>
          <w:tcPr>
            <w:tcW w:w="850"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color w:val="000000"/>
                <w:sz w:val="16"/>
                <w:szCs w:val="16"/>
              </w:rPr>
            </w:pPr>
            <w:r w:rsidRPr="00666B52">
              <w:rPr>
                <w:color w:val="000000"/>
                <w:sz w:val="16"/>
                <w:szCs w:val="16"/>
              </w:rPr>
              <w:t>11</w:t>
            </w:r>
          </w:p>
        </w:tc>
        <w:tc>
          <w:tcPr>
            <w:tcW w:w="851"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color w:val="000000"/>
                <w:sz w:val="16"/>
                <w:szCs w:val="16"/>
              </w:rPr>
            </w:pPr>
            <w:r w:rsidRPr="00666B52">
              <w:rPr>
                <w:color w:val="000000"/>
                <w:sz w:val="16"/>
                <w:szCs w:val="16"/>
              </w:rPr>
              <w:t>10</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10</w:t>
            </w:r>
          </w:p>
        </w:tc>
        <w:tc>
          <w:tcPr>
            <w:tcW w:w="851"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10</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10</w:t>
            </w:r>
          </w:p>
        </w:tc>
        <w:tc>
          <w:tcPr>
            <w:tcW w:w="851"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10</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10</w:t>
            </w:r>
          </w:p>
        </w:tc>
        <w:tc>
          <w:tcPr>
            <w:tcW w:w="958"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10</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10</w:t>
            </w:r>
          </w:p>
        </w:tc>
        <w:tc>
          <w:tcPr>
            <w:tcW w:w="851"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color w:val="000000"/>
                <w:sz w:val="16"/>
                <w:szCs w:val="16"/>
              </w:rPr>
            </w:pPr>
            <w:r w:rsidRPr="00666B52">
              <w:rPr>
                <w:color w:val="000000"/>
                <w:sz w:val="16"/>
                <w:szCs w:val="16"/>
              </w:rPr>
              <w:t>10</w:t>
            </w:r>
          </w:p>
        </w:tc>
        <w:tc>
          <w:tcPr>
            <w:tcW w:w="1276"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color w:val="000000"/>
                <w:sz w:val="16"/>
                <w:szCs w:val="16"/>
              </w:rPr>
            </w:pPr>
            <w:r w:rsidRPr="00666B52">
              <w:rPr>
                <w:color w:val="000000"/>
                <w:sz w:val="16"/>
                <w:szCs w:val="16"/>
              </w:rPr>
              <w:t>10</w:t>
            </w:r>
          </w:p>
        </w:tc>
      </w:tr>
      <w:tr w:rsidR="00BC042C" w:rsidRPr="00666B52" w:rsidTr="00F74EF5">
        <w:trPr>
          <w:trHeight w:val="54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042C" w:rsidRPr="00666B52" w:rsidRDefault="00BC042C" w:rsidP="00387A88">
            <w:pPr>
              <w:suppressAutoHyphens w:val="0"/>
              <w:jc w:val="center"/>
              <w:rPr>
                <w:color w:val="000000"/>
                <w:sz w:val="16"/>
                <w:szCs w:val="16"/>
                <w:lang w:eastAsia="ru-RU"/>
              </w:rPr>
            </w:pPr>
            <w:r w:rsidRPr="00666B52">
              <w:rPr>
                <w:color w:val="000000"/>
                <w:sz w:val="16"/>
                <w:szCs w:val="16"/>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suppressAutoHyphens w:val="0"/>
              <w:rPr>
                <w:color w:val="000000"/>
                <w:sz w:val="16"/>
                <w:szCs w:val="16"/>
                <w:lang w:eastAsia="ru-RU"/>
              </w:rPr>
            </w:pPr>
            <w:r w:rsidRPr="00666B52">
              <w:rPr>
                <w:color w:val="000000"/>
                <w:sz w:val="16"/>
                <w:szCs w:val="16"/>
                <w:lang w:eastAsia="ru-RU"/>
              </w:rPr>
              <w:t xml:space="preserve">Обеспечение канцелярскими товарами *(чел.) </w:t>
            </w:r>
          </w:p>
        </w:tc>
        <w:tc>
          <w:tcPr>
            <w:tcW w:w="1276"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color w:val="000000"/>
                <w:sz w:val="16"/>
                <w:szCs w:val="16"/>
              </w:rPr>
            </w:pPr>
            <w:r w:rsidRPr="00666B52">
              <w:rPr>
                <w:color w:val="000000"/>
                <w:sz w:val="16"/>
                <w:szCs w:val="16"/>
              </w:rPr>
              <w:t>124</w:t>
            </w:r>
          </w:p>
        </w:tc>
        <w:tc>
          <w:tcPr>
            <w:tcW w:w="850"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color w:val="000000"/>
                <w:sz w:val="16"/>
                <w:szCs w:val="16"/>
              </w:rPr>
            </w:pPr>
            <w:r w:rsidRPr="00666B52">
              <w:rPr>
                <w:color w:val="000000"/>
                <w:sz w:val="16"/>
                <w:szCs w:val="16"/>
              </w:rPr>
              <w:t>124</w:t>
            </w:r>
          </w:p>
        </w:tc>
        <w:tc>
          <w:tcPr>
            <w:tcW w:w="851"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color w:val="000000"/>
                <w:sz w:val="16"/>
                <w:szCs w:val="16"/>
              </w:rPr>
            </w:pPr>
            <w:r w:rsidRPr="00666B52">
              <w:rPr>
                <w:color w:val="000000"/>
                <w:sz w:val="16"/>
                <w:szCs w:val="16"/>
              </w:rPr>
              <w:t>124</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124</w:t>
            </w:r>
          </w:p>
        </w:tc>
        <w:tc>
          <w:tcPr>
            <w:tcW w:w="851"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124</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124</w:t>
            </w:r>
          </w:p>
        </w:tc>
        <w:tc>
          <w:tcPr>
            <w:tcW w:w="851"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124</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124</w:t>
            </w:r>
          </w:p>
        </w:tc>
        <w:tc>
          <w:tcPr>
            <w:tcW w:w="992"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124</w:t>
            </w:r>
          </w:p>
        </w:tc>
        <w:tc>
          <w:tcPr>
            <w:tcW w:w="993"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124</w:t>
            </w:r>
          </w:p>
        </w:tc>
        <w:tc>
          <w:tcPr>
            <w:tcW w:w="958"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124</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124</w:t>
            </w:r>
          </w:p>
        </w:tc>
        <w:tc>
          <w:tcPr>
            <w:tcW w:w="851"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color w:val="000000"/>
                <w:sz w:val="16"/>
                <w:szCs w:val="16"/>
              </w:rPr>
            </w:pPr>
            <w:r w:rsidRPr="00666B52">
              <w:rPr>
                <w:color w:val="000000"/>
                <w:sz w:val="16"/>
                <w:szCs w:val="16"/>
              </w:rPr>
              <w:t>124</w:t>
            </w:r>
          </w:p>
        </w:tc>
        <w:tc>
          <w:tcPr>
            <w:tcW w:w="1276"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color w:val="000000"/>
                <w:sz w:val="16"/>
                <w:szCs w:val="16"/>
              </w:rPr>
            </w:pPr>
            <w:r w:rsidRPr="00666B52">
              <w:rPr>
                <w:color w:val="000000"/>
                <w:sz w:val="16"/>
                <w:szCs w:val="16"/>
              </w:rPr>
              <w:t>124</w:t>
            </w:r>
          </w:p>
        </w:tc>
      </w:tr>
      <w:tr w:rsidR="00BC042C" w:rsidRPr="00666B52" w:rsidTr="00F74EF5">
        <w:trPr>
          <w:trHeight w:val="7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042C" w:rsidRPr="00666B52" w:rsidRDefault="00BC042C" w:rsidP="00387A88">
            <w:pPr>
              <w:suppressAutoHyphens w:val="0"/>
              <w:jc w:val="center"/>
              <w:rPr>
                <w:color w:val="000000"/>
                <w:sz w:val="16"/>
                <w:szCs w:val="16"/>
                <w:lang w:eastAsia="ru-RU"/>
              </w:rPr>
            </w:pPr>
            <w:r w:rsidRPr="00666B52">
              <w:rPr>
                <w:color w:val="000000"/>
                <w:sz w:val="16"/>
                <w:szCs w:val="16"/>
                <w:lang w:eastAsia="ru-RU"/>
              </w:rPr>
              <w:t>4</w:t>
            </w:r>
          </w:p>
        </w:tc>
        <w:tc>
          <w:tcPr>
            <w:tcW w:w="1559"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suppressAutoHyphens w:val="0"/>
              <w:rPr>
                <w:color w:val="000000"/>
                <w:sz w:val="16"/>
                <w:szCs w:val="16"/>
                <w:lang w:eastAsia="ru-RU"/>
              </w:rPr>
            </w:pPr>
            <w:r w:rsidRPr="00666B52">
              <w:rPr>
                <w:color w:val="000000"/>
                <w:sz w:val="16"/>
                <w:szCs w:val="16"/>
                <w:lang w:eastAsia="ru-RU"/>
              </w:rPr>
              <w:t>Количество заключенных договоров, муниципальных контрактов * (шт.)</w:t>
            </w:r>
          </w:p>
        </w:tc>
        <w:tc>
          <w:tcPr>
            <w:tcW w:w="1276"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color w:val="000000"/>
                <w:sz w:val="16"/>
                <w:szCs w:val="16"/>
              </w:rPr>
            </w:pPr>
            <w:r w:rsidRPr="00666B52">
              <w:rPr>
                <w:color w:val="000000"/>
                <w:sz w:val="16"/>
                <w:szCs w:val="16"/>
              </w:rPr>
              <w:t>48</w:t>
            </w:r>
          </w:p>
        </w:tc>
        <w:tc>
          <w:tcPr>
            <w:tcW w:w="850"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color w:val="000000"/>
                <w:sz w:val="16"/>
                <w:szCs w:val="16"/>
              </w:rPr>
            </w:pPr>
            <w:r w:rsidRPr="00666B52">
              <w:rPr>
                <w:color w:val="000000"/>
                <w:sz w:val="16"/>
                <w:szCs w:val="16"/>
              </w:rPr>
              <w:t>48</w:t>
            </w:r>
          </w:p>
        </w:tc>
        <w:tc>
          <w:tcPr>
            <w:tcW w:w="851"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color w:val="000000"/>
                <w:sz w:val="16"/>
                <w:szCs w:val="16"/>
              </w:rPr>
            </w:pPr>
            <w:r w:rsidRPr="00666B52">
              <w:rPr>
                <w:color w:val="000000"/>
                <w:sz w:val="16"/>
                <w:szCs w:val="16"/>
              </w:rPr>
              <w:t>48</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126</w:t>
            </w:r>
          </w:p>
        </w:tc>
        <w:tc>
          <w:tcPr>
            <w:tcW w:w="851"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sz w:val="16"/>
                <w:szCs w:val="16"/>
              </w:rPr>
            </w:pPr>
            <w:r w:rsidRPr="00666B52">
              <w:rPr>
                <w:color w:val="000000"/>
                <w:sz w:val="16"/>
                <w:szCs w:val="16"/>
              </w:rPr>
              <w:t>126</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sz w:val="16"/>
                <w:szCs w:val="16"/>
              </w:rPr>
            </w:pPr>
            <w:r w:rsidRPr="00666B52">
              <w:rPr>
                <w:color w:val="000000"/>
                <w:sz w:val="16"/>
                <w:szCs w:val="16"/>
              </w:rPr>
              <w:t>126</w:t>
            </w:r>
          </w:p>
        </w:tc>
        <w:tc>
          <w:tcPr>
            <w:tcW w:w="851"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sz w:val="16"/>
                <w:szCs w:val="16"/>
              </w:rPr>
            </w:pPr>
            <w:r w:rsidRPr="00666B52">
              <w:rPr>
                <w:color w:val="000000"/>
                <w:sz w:val="16"/>
                <w:szCs w:val="16"/>
              </w:rPr>
              <w:t>126</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sz w:val="16"/>
                <w:szCs w:val="16"/>
              </w:rPr>
            </w:pPr>
            <w:r w:rsidRPr="00666B52">
              <w:rPr>
                <w:color w:val="000000"/>
                <w:sz w:val="16"/>
                <w:szCs w:val="16"/>
              </w:rPr>
              <w:t>126</w:t>
            </w:r>
          </w:p>
        </w:tc>
        <w:tc>
          <w:tcPr>
            <w:tcW w:w="992"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sz w:val="16"/>
                <w:szCs w:val="16"/>
              </w:rPr>
            </w:pPr>
            <w:r w:rsidRPr="00666B52">
              <w:rPr>
                <w:color w:val="000000"/>
                <w:sz w:val="16"/>
                <w:szCs w:val="16"/>
              </w:rPr>
              <w:t>126</w:t>
            </w:r>
          </w:p>
        </w:tc>
        <w:tc>
          <w:tcPr>
            <w:tcW w:w="993"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sz w:val="16"/>
                <w:szCs w:val="16"/>
              </w:rPr>
            </w:pPr>
            <w:r w:rsidRPr="00666B52">
              <w:rPr>
                <w:color w:val="000000"/>
                <w:sz w:val="16"/>
                <w:szCs w:val="16"/>
              </w:rPr>
              <w:t>126</w:t>
            </w:r>
          </w:p>
        </w:tc>
        <w:tc>
          <w:tcPr>
            <w:tcW w:w="958"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sz w:val="16"/>
                <w:szCs w:val="16"/>
              </w:rPr>
            </w:pPr>
            <w:r w:rsidRPr="00666B52">
              <w:rPr>
                <w:color w:val="000000"/>
                <w:sz w:val="16"/>
                <w:szCs w:val="16"/>
              </w:rPr>
              <w:t>126</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sz w:val="16"/>
                <w:szCs w:val="16"/>
              </w:rPr>
            </w:pPr>
            <w:r w:rsidRPr="00666B52">
              <w:rPr>
                <w:color w:val="000000"/>
                <w:sz w:val="16"/>
                <w:szCs w:val="16"/>
              </w:rPr>
              <w:t>126</w:t>
            </w:r>
          </w:p>
        </w:tc>
        <w:tc>
          <w:tcPr>
            <w:tcW w:w="851"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sz w:val="16"/>
                <w:szCs w:val="16"/>
              </w:rPr>
            </w:pPr>
            <w:r w:rsidRPr="00666B52">
              <w:rPr>
                <w:color w:val="000000"/>
                <w:sz w:val="16"/>
                <w:szCs w:val="16"/>
              </w:rPr>
              <w:t>126</w:t>
            </w:r>
          </w:p>
        </w:tc>
        <w:tc>
          <w:tcPr>
            <w:tcW w:w="1276"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sz w:val="16"/>
                <w:szCs w:val="16"/>
              </w:rPr>
            </w:pPr>
            <w:r w:rsidRPr="00666B52">
              <w:rPr>
                <w:color w:val="000000"/>
                <w:sz w:val="16"/>
                <w:szCs w:val="16"/>
              </w:rPr>
              <w:t>126</w:t>
            </w:r>
          </w:p>
        </w:tc>
      </w:tr>
      <w:tr w:rsidR="00BC042C" w:rsidRPr="00666B52" w:rsidTr="00F74EF5">
        <w:trPr>
          <w:trHeight w:val="26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042C" w:rsidRPr="00666B52" w:rsidRDefault="00BC042C" w:rsidP="00387A88">
            <w:pPr>
              <w:suppressAutoHyphens w:val="0"/>
              <w:jc w:val="center"/>
              <w:rPr>
                <w:color w:val="000000"/>
                <w:sz w:val="16"/>
                <w:szCs w:val="16"/>
                <w:lang w:eastAsia="ru-RU"/>
              </w:rPr>
            </w:pPr>
            <w:r w:rsidRPr="00666B52">
              <w:rPr>
                <w:color w:val="000000"/>
                <w:sz w:val="16"/>
                <w:szCs w:val="16"/>
                <w:lang w:eastAsia="ru-RU"/>
              </w:rPr>
              <w:t>5</w:t>
            </w:r>
          </w:p>
        </w:tc>
        <w:tc>
          <w:tcPr>
            <w:tcW w:w="1559"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suppressAutoHyphens w:val="0"/>
              <w:rPr>
                <w:color w:val="000000"/>
                <w:sz w:val="16"/>
                <w:szCs w:val="16"/>
                <w:lang w:eastAsia="ru-RU"/>
              </w:rPr>
            </w:pPr>
            <w:r w:rsidRPr="00666B52">
              <w:rPr>
                <w:color w:val="000000"/>
                <w:sz w:val="16"/>
                <w:szCs w:val="16"/>
                <w:lang w:eastAsia="ru-RU"/>
              </w:rPr>
              <w:t>Количество выполненных заявок на предоставление транспортных услуг  *(шт.)</w:t>
            </w:r>
          </w:p>
        </w:tc>
        <w:tc>
          <w:tcPr>
            <w:tcW w:w="1276"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color w:val="000000"/>
                <w:sz w:val="16"/>
                <w:szCs w:val="16"/>
              </w:rPr>
            </w:pPr>
            <w:r w:rsidRPr="00666B52">
              <w:rPr>
                <w:color w:val="000000"/>
                <w:sz w:val="16"/>
                <w:szCs w:val="16"/>
              </w:rPr>
              <w:t>245</w:t>
            </w:r>
          </w:p>
        </w:tc>
        <w:tc>
          <w:tcPr>
            <w:tcW w:w="850"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color w:val="000000"/>
                <w:sz w:val="16"/>
                <w:szCs w:val="16"/>
              </w:rPr>
            </w:pPr>
            <w:r w:rsidRPr="00666B52">
              <w:rPr>
                <w:color w:val="000000"/>
                <w:sz w:val="16"/>
                <w:szCs w:val="16"/>
              </w:rPr>
              <w:t>245</w:t>
            </w:r>
          </w:p>
        </w:tc>
        <w:tc>
          <w:tcPr>
            <w:tcW w:w="851"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color w:val="000000"/>
                <w:sz w:val="16"/>
                <w:szCs w:val="16"/>
              </w:rPr>
            </w:pPr>
            <w:r w:rsidRPr="00666B52">
              <w:rPr>
                <w:color w:val="000000"/>
                <w:sz w:val="16"/>
                <w:szCs w:val="16"/>
              </w:rPr>
              <w:t>245</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245</w:t>
            </w:r>
          </w:p>
        </w:tc>
        <w:tc>
          <w:tcPr>
            <w:tcW w:w="851"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245</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245</w:t>
            </w:r>
          </w:p>
        </w:tc>
        <w:tc>
          <w:tcPr>
            <w:tcW w:w="851"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245</w:t>
            </w:r>
          </w:p>
        </w:tc>
        <w:tc>
          <w:tcPr>
            <w:tcW w:w="850"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245</w:t>
            </w:r>
          </w:p>
        </w:tc>
        <w:tc>
          <w:tcPr>
            <w:tcW w:w="992"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245</w:t>
            </w:r>
          </w:p>
        </w:tc>
        <w:tc>
          <w:tcPr>
            <w:tcW w:w="993"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245</w:t>
            </w:r>
          </w:p>
        </w:tc>
        <w:tc>
          <w:tcPr>
            <w:tcW w:w="958" w:type="dxa"/>
            <w:tcBorders>
              <w:top w:val="nil"/>
              <w:left w:val="nil"/>
              <w:bottom w:val="single" w:sz="4" w:space="0" w:color="auto"/>
              <w:right w:val="single" w:sz="4" w:space="0" w:color="auto"/>
            </w:tcBorders>
            <w:shd w:val="clear" w:color="auto" w:fill="auto"/>
            <w:vAlign w:val="center"/>
          </w:tcPr>
          <w:p w:rsidR="00BC042C" w:rsidRPr="00666B52" w:rsidRDefault="00BC042C" w:rsidP="00387A88">
            <w:pPr>
              <w:jc w:val="center"/>
              <w:rPr>
                <w:color w:val="000000"/>
                <w:sz w:val="16"/>
                <w:szCs w:val="16"/>
              </w:rPr>
            </w:pPr>
            <w:r w:rsidRPr="00666B52">
              <w:rPr>
                <w:color w:val="000000"/>
                <w:sz w:val="16"/>
                <w:szCs w:val="16"/>
              </w:rPr>
              <w:t>245</w:t>
            </w:r>
          </w:p>
        </w:tc>
        <w:tc>
          <w:tcPr>
            <w:tcW w:w="850"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color w:val="000000"/>
                <w:sz w:val="16"/>
                <w:szCs w:val="16"/>
              </w:rPr>
            </w:pPr>
            <w:r w:rsidRPr="00666B52">
              <w:rPr>
                <w:color w:val="000000"/>
                <w:sz w:val="16"/>
                <w:szCs w:val="16"/>
              </w:rPr>
              <w:t>245</w:t>
            </w:r>
          </w:p>
        </w:tc>
        <w:tc>
          <w:tcPr>
            <w:tcW w:w="851"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color w:val="000000"/>
                <w:sz w:val="16"/>
                <w:szCs w:val="16"/>
              </w:rPr>
            </w:pPr>
            <w:r w:rsidRPr="00666B52">
              <w:rPr>
                <w:color w:val="000000"/>
                <w:sz w:val="16"/>
                <w:szCs w:val="16"/>
              </w:rPr>
              <w:t>245</w:t>
            </w:r>
          </w:p>
        </w:tc>
        <w:tc>
          <w:tcPr>
            <w:tcW w:w="1276" w:type="dxa"/>
            <w:tcBorders>
              <w:top w:val="nil"/>
              <w:left w:val="nil"/>
              <w:bottom w:val="single" w:sz="4" w:space="0" w:color="auto"/>
              <w:right w:val="single" w:sz="4" w:space="0" w:color="auto"/>
            </w:tcBorders>
            <w:shd w:val="clear" w:color="auto" w:fill="auto"/>
            <w:vAlign w:val="center"/>
            <w:hideMark/>
          </w:tcPr>
          <w:p w:rsidR="00BC042C" w:rsidRPr="00666B52" w:rsidRDefault="00BC042C" w:rsidP="00387A88">
            <w:pPr>
              <w:jc w:val="center"/>
              <w:rPr>
                <w:color w:val="000000"/>
                <w:sz w:val="16"/>
                <w:szCs w:val="16"/>
              </w:rPr>
            </w:pPr>
            <w:r w:rsidRPr="00666B52">
              <w:rPr>
                <w:color w:val="000000"/>
                <w:sz w:val="16"/>
                <w:szCs w:val="16"/>
              </w:rPr>
              <w:t>245</w:t>
            </w:r>
          </w:p>
        </w:tc>
      </w:tr>
    </w:tbl>
    <w:p w:rsidR="00BC042C" w:rsidRDefault="00BC042C" w:rsidP="00C22373">
      <w:pPr>
        <w:pStyle w:val="ConsPlusNormal"/>
        <w:ind w:firstLine="709"/>
        <w:jc w:val="center"/>
        <w:rPr>
          <w:rFonts w:ascii="Times New Roman" w:hAnsi="Times New Roman" w:cs="Times New Roman"/>
          <w:b/>
          <w:sz w:val="24"/>
          <w:szCs w:val="24"/>
        </w:rPr>
      </w:pPr>
    </w:p>
    <w:p w:rsidR="00BC042C" w:rsidRDefault="00BC042C" w:rsidP="00C22373">
      <w:pPr>
        <w:tabs>
          <w:tab w:val="left" w:pos="851"/>
        </w:tabs>
        <w:rPr>
          <w:sz w:val="24"/>
          <w:szCs w:val="24"/>
        </w:rPr>
      </w:pPr>
    </w:p>
    <w:p w:rsidR="00C22373" w:rsidRDefault="00C22373" w:rsidP="00F74EF5">
      <w:pPr>
        <w:tabs>
          <w:tab w:val="left" w:pos="851"/>
        </w:tabs>
        <w:ind w:left="426"/>
        <w:rPr>
          <w:sz w:val="24"/>
          <w:szCs w:val="24"/>
        </w:rPr>
      </w:pPr>
      <w:r>
        <w:rPr>
          <w:color w:val="000000"/>
          <w:sz w:val="22"/>
          <w:szCs w:val="22"/>
          <w:lang w:eastAsia="ru-RU"/>
        </w:rPr>
        <w:t>* Соглашение от 18.06.2018 №1 «</w:t>
      </w:r>
      <w:r w:rsidRPr="00055B67">
        <w:rPr>
          <w:color w:val="000000"/>
          <w:sz w:val="22"/>
          <w:szCs w:val="22"/>
          <w:lang w:eastAsia="ru-RU"/>
        </w:rPr>
        <w:t>О взаимодействии между администрацией города Покачи и муниципальным казенным учреждением "Управление материально-технического обеспечения</w:t>
      </w:r>
      <w:r>
        <w:rPr>
          <w:color w:val="000000"/>
          <w:sz w:val="22"/>
          <w:szCs w:val="22"/>
          <w:lang w:eastAsia="ru-RU"/>
        </w:rPr>
        <w:t>»</w:t>
      </w:r>
      <w:r w:rsidRPr="00055B67">
        <w:rPr>
          <w:color w:val="000000"/>
          <w:sz w:val="22"/>
          <w:szCs w:val="22"/>
          <w:lang w:eastAsia="ru-RU"/>
        </w:rPr>
        <w:t xml:space="preserve">.  </w:t>
      </w:r>
    </w:p>
    <w:p w:rsidR="00C22373" w:rsidRDefault="00C22373" w:rsidP="00C22373">
      <w:pPr>
        <w:tabs>
          <w:tab w:val="left" w:pos="851"/>
        </w:tabs>
        <w:jc w:val="right"/>
        <w:rPr>
          <w:sz w:val="24"/>
          <w:szCs w:val="24"/>
        </w:rPr>
      </w:pPr>
    </w:p>
    <w:p w:rsidR="00F74EF5" w:rsidRDefault="00F74EF5" w:rsidP="00C22373">
      <w:pPr>
        <w:pStyle w:val="ConsPlusNormal"/>
        <w:ind w:firstLine="709"/>
        <w:jc w:val="right"/>
        <w:rPr>
          <w:rFonts w:ascii="Times New Roman" w:hAnsi="Times New Roman" w:cs="Times New Roman"/>
          <w:sz w:val="26"/>
          <w:szCs w:val="26"/>
        </w:rPr>
      </w:pPr>
    </w:p>
    <w:p w:rsidR="00F74EF5" w:rsidRDefault="00F74EF5" w:rsidP="00C22373">
      <w:pPr>
        <w:pStyle w:val="ConsPlusNormal"/>
        <w:ind w:firstLine="709"/>
        <w:jc w:val="right"/>
        <w:rPr>
          <w:rFonts w:ascii="Times New Roman" w:hAnsi="Times New Roman" w:cs="Times New Roman"/>
          <w:sz w:val="26"/>
          <w:szCs w:val="26"/>
        </w:rPr>
      </w:pPr>
    </w:p>
    <w:p w:rsidR="00F74EF5" w:rsidRDefault="00F74EF5" w:rsidP="00C22373">
      <w:pPr>
        <w:pStyle w:val="ConsPlusNormal"/>
        <w:ind w:firstLine="709"/>
        <w:jc w:val="right"/>
        <w:rPr>
          <w:rFonts w:ascii="Times New Roman" w:hAnsi="Times New Roman" w:cs="Times New Roman"/>
          <w:sz w:val="26"/>
          <w:szCs w:val="26"/>
        </w:rPr>
      </w:pPr>
    </w:p>
    <w:p w:rsidR="00C22373" w:rsidRDefault="00C22373" w:rsidP="00C22373">
      <w:pPr>
        <w:pStyle w:val="ConsPlusNormal"/>
        <w:ind w:firstLine="709"/>
        <w:jc w:val="right"/>
        <w:rPr>
          <w:rFonts w:ascii="Times New Roman" w:hAnsi="Times New Roman" w:cs="Times New Roman"/>
          <w:sz w:val="26"/>
          <w:szCs w:val="26"/>
        </w:rPr>
      </w:pPr>
      <w:r w:rsidRPr="00055B67">
        <w:rPr>
          <w:rFonts w:ascii="Times New Roman" w:hAnsi="Times New Roman" w:cs="Times New Roman"/>
          <w:sz w:val="26"/>
          <w:szCs w:val="26"/>
        </w:rPr>
        <w:t>Таблица 2</w:t>
      </w:r>
    </w:p>
    <w:p w:rsidR="00C22373" w:rsidRDefault="00C22373" w:rsidP="00C22373">
      <w:pPr>
        <w:pStyle w:val="ConsPlusNormal"/>
        <w:ind w:firstLine="709"/>
        <w:jc w:val="center"/>
        <w:rPr>
          <w:rFonts w:ascii="Times New Roman" w:hAnsi="Times New Roman" w:cs="Times New Roman"/>
          <w:b/>
          <w:sz w:val="24"/>
          <w:szCs w:val="24"/>
        </w:rPr>
      </w:pPr>
      <w:r w:rsidRPr="003A237E">
        <w:rPr>
          <w:rFonts w:ascii="Times New Roman" w:hAnsi="Times New Roman" w:cs="Times New Roman"/>
          <w:b/>
          <w:sz w:val="24"/>
          <w:szCs w:val="24"/>
        </w:rPr>
        <w:t xml:space="preserve">Распределение финансовых ресурсов муниципальной программы </w:t>
      </w:r>
    </w:p>
    <w:tbl>
      <w:tblPr>
        <w:tblpPr w:leftFromText="180" w:rightFromText="180" w:vertAnchor="text" w:horzAnchor="margin" w:tblpY="194"/>
        <w:tblW w:w="15984" w:type="dxa"/>
        <w:tblLayout w:type="fixed"/>
        <w:tblLook w:val="04A0" w:firstRow="1" w:lastRow="0" w:firstColumn="1" w:lastColumn="0" w:noHBand="0" w:noVBand="1"/>
      </w:tblPr>
      <w:tblGrid>
        <w:gridCol w:w="709"/>
        <w:gridCol w:w="1418"/>
        <w:gridCol w:w="1701"/>
        <w:gridCol w:w="1242"/>
        <w:gridCol w:w="850"/>
        <w:gridCol w:w="851"/>
        <w:gridCol w:w="850"/>
        <w:gridCol w:w="851"/>
        <w:gridCol w:w="742"/>
        <w:gridCol w:w="709"/>
        <w:gridCol w:w="817"/>
        <w:gridCol w:w="850"/>
        <w:gridCol w:w="992"/>
        <w:gridCol w:w="851"/>
        <w:gridCol w:w="850"/>
        <w:gridCol w:w="851"/>
        <w:gridCol w:w="850"/>
      </w:tblGrid>
      <w:tr w:rsidR="00F27338" w:rsidRPr="00DA00A4" w:rsidTr="00DA00A4">
        <w:trPr>
          <w:trHeight w:val="765"/>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 xml:space="preserve">№ </w:t>
            </w:r>
            <w:proofErr w:type="gramStart"/>
            <w:r w:rsidRPr="00DA00A4">
              <w:rPr>
                <w:color w:val="000000"/>
                <w:sz w:val="12"/>
                <w:szCs w:val="12"/>
                <w:lang w:eastAsia="ru-RU"/>
              </w:rPr>
              <w:t>п</w:t>
            </w:r>
            <w:proofErr w:type="gramEnd"/>
            <w:r w:rsidRPr="00DA00A4">
              <w:rPr>
                <w:color w:val="000000"/>
                <w:sz w:val="12"/>
                <w:szCs w:val="12"/>
                <w:lang w:eastAsia="ru-RU"/>
              </w:rPr>
              <w:t>/п</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Основное мероприятия муниципальной программы (их связь с целевыми показателями муниципальной 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Ответственный исполнитель/</w:t>
            </w:r>
            <w:r w:rsidRPr="00DA00A4">
              <w:rPr>
                <w:color w:val="000000"/>
                <w:sz w:val="12"/>
                <w:szCs w:val="12"/>
                <w:lang w:eastAsia="ru-RU"/>
              </w:rPr>
              <w:br/>
              <w:t>Соисполнитель</w:t>
            </w:r>
          </w:p>
        </w:tc>
        <w:tc>
          <w:tcPr>
            <w:tcW w:w="12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Источники финансирования</w:t>
            </w:r>
          </w:p>
        </w:tc>
        <w:tc>
          <w:tcPr>
            <w:tcW w:w="10914" w:type="dxa"/>
            <w:gridSpan w:val="13"/>
            <w:tcBorders>
              <w:top w:val="single" w:sz="4" w:space="0" w:color="auto"/>
              <w:left w:val="nil"/>
              <w:bottom w:val="single" w:sz="4" w:space="0" w:color="auto"/>
              <w:right w:val="single" w:sz="4" w:space="0" w:color="auto"/>
            </w:tcBorders>
            <w:shd w:val="clear" w:color="auto" w:fill="auto"/>
            <w:vAlign w:val="center"/>
            <w:hideMark/>
          </w:tcPr>
          <w:p w:rsidR="00F27338" w:rsidRPr="00DA00A4" w:rsidRDefault="00F27338" w:rsidP="00F27338">
            <w:pPr>
              <w:tabs>
                <w:tab w:val="left" w:pos="351"/>
              </w:tabs>
              <w:suppressAutoHyphens w:val="0"/>
              <w:jc w:val="center"/>
              <w:rPr>
                <w:color w:val="000000"/>
                <w:sz w:val="12"/>
                <w:szCs w:val="12"/>
                <w:lang w:eastAsia="ru-RU"/>
              </w:rPr>
            </w:pPr>
            <w:r w:rsidRPr="00DA00A4">
              <w:rPr>
                <w:color w:val="000000"/>
                <w:sz w:val="12"/>
                <w:szCs w:val="12"/>
                <w:lang w:eastAsia="ru-RU"/>
              </w:rPr>
              <w:t>Финансовые затраты на реализацию (руб.)</w:t>
            </w:r>
          </w:p>
        </w:tc>
      </w:tr>
      <w:tr w:rsidR="00F27338" w:rsidRPr="00DA00A4" w:rsidTr="00DA00A4">
        <w:trPr>
          <w:trHeight w:val="315"/>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vMerge/>
            <w:tcBorders>
              <w:top w:val="single" w:sz="4" w:space="0" w:color="auto"/>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всего</w:t>
            </w:r>
          </w:p>
        </w:tc>
        <w:tc>
          <w:tcPr>
            <w:tcW w:w="10064" w:type="dxa"/>
            <w:gridSpan w:val="12"/>
            <w:tcBorders>
              <w:top w:val="single" w:sz="4" w:space="0" w:color="auto"/>
              <w:left w:val="nil"/>
              <w:bottom w:val="single" w:sz="4" w:space="0" w:color="auto"/>
              <w:right w:val="single" w:sz="4" w:space="0" w:color="auto"/>
            </w:tcBorders>
            <w:shd w:val="clear" w:color="auto" w:fill="auto"/>
            <w:vAlign w:val="center"/>
            <w:hideMark/>
          </w:tcPr>
          <w:p w:rsidR="00F27338" w:rsidRPr="00DA00A4" w:rsidRDefault="00F27338" w:rsidP="00F27338">
            <w:pPr>
              <w:tabs>
                <w:tab w:val="left" w:pos="351"/>
              </w:tabs>
              <w:suppressAutoHyphens w:val="0"/>
              <w:jc w:val="center"/>
              <w:rPr>
                <w:color w:val="000000"/>
                <w:sz w:val="12"/>
                <w:szCs w:val="12"/>
                <w:lang w:eastAsia="ru-RU"/>
              </w:rPr>
            </w:pPr>
            <w:r w:rsidRPr="00DA00A4">
              <w:rPr>
                <w:color w:val="000000"/>
                <w:sz w:val="12"/>
                <w:szCs w:val="12"/>
                <w:lang w:eastAsia="ru-RU"/>
              </w:rPr>
              <w:t>в том числе:</w:t>
            </w:r>
          </w:p>
        </w:tc>
      </w:tr>
      <w:tr w:rsidR="00F27338" w:rsidRPr="00DA00A4" w:rsidTr="00DA00A4">
        <w:trPr>
          <w:trHeight w:val="315"/>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vMerge/>
            <w:tcBorders>
              <w:top w:val="single" w:sz="4" w:space="0" w:color="auto"/>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27338" w:rsidRPr="00DA00A4" w:rsidRDefault="00F27338" w:rsidP="00F27338">
            <w:pPr>
              <w:suppressAutoHyphens w:val="0"/>
              <w:jc w:val="center"/>
              <w:rPr>
                <w:color w:val="000000"/>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2019г.</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2020г.</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2021г.</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2022г.</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2023г.</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2024г.</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2025г.</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2026г.</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tabs>
                <w:tab w:val="left" w:pos="351"/>
              </w:tabs>
              <w:suppressAutoHyphens w:val="0"/>
              <w:jc w:val="center"/>
              <w:rPr>
                <w:color w:val="000000"/>
                <w:sz w:val="12"/>
                <w:szCs w:val="12"/>
                <w:lang w:eastAsia="ru-RU"/>
              </w:rPr>
            </w:pPr>
            <w:r w:rsidRPr="00DA00A4">
              <w:rPr>
                <w:color w:val="000000"/>
                <w:sz w:val="12"/>
                <w:szCs w:val="12"/>
                <w:lang w:eastAsia="ru-RU"/>
              </w:rPr>
              <w:t>2027г.</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tabs>
                <w:tab w:val="left" w:pos="351"/>
              </w:tabs>
              <w:suppressAutoHyphens w:val="0"/>
              <w:jc w:val="center"/>
              <w:rPr>
                <w:color w:val="000000"/>
                <w:sz w:val="12"/>
                <w:szCs w:val="12"/>
                <w:lang w:eastAsia="ru-RU"/>
              </w:rPr>
            </w:pPr>
            <w:r w:rsidRPr="00DA00A4">
              <w:rPr>
                <w:color w:val="000000"/>
                <w:sz w:val="12"/>
                <w:szCs w:val="12"/>
                <w:lang w:eastAsia="ru-RU"/>
              </w:rPr>
              <w:t>2028г.</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tabs>
                <w:tab w:val="left" w:pos="351"/>
              </w:tabs>
              <w:suppressAutoHyphens w:val="0"/>
              <w:jc w:val="center"/>
              <w:rPr>
                <w:color w:val="000000"/>
                <w:sz w:val="12"/>
                <w:szCs w:val="12"/>
                <w:lang w:eastAsia="ru-RU"/>
              </w:rPr>
            </w:pPr>
            <w:r w:rsidRPr="00DA00A4">
              <w:rPr>
                <w:color w:val="000000"/>
                <w:sz w:val="12"/>
                <w:szCs w:val="12"/>
                <w:lang w:eastAsia="ru-RU"/>
              </w:rPr>
              <w:t>2029г.</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tabs>
                <w:tab w:val="left" w:pos="351"/>
              </w:tabs>
              <w:suppressAutoHyphens w:val="0"/>
              <w:jc w:val="center"/>
              <w:rPr>
                <w:color w:val="000000"/>
                <w:sz w:val="12"/>
                <w:szCs w:val="12"/>
                <w:lang w:eastAsia="ru-RU"/>
              </w:rPr>
            </w:pPr>
            <w:r w:rsidRPr="00DA00A4">
              <w:rPr>
                <w:color w:val="000000"/>
                <w:sz w:val="12"/>
                <w:szCs w:val="12"/>
                <w:lang w:eastAsia="ru-RU"/>
              </w:rPr>
              <w:t>2030г.</w:t>
            </w:r>
          </w:p>
        </w:tc>
      </w:tr>
      <w:tr w:rsidR="00F27338" w:rsidRPr="00DA00A4" w:rsidTr="00DA00A4">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3</w:t>
            </w: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8</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9</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10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13</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tabs>
                <w:tab w:val="left" w:pos="351"/>
              </w:tabs>
              <w:suppressAutoHyphens w:val="0"/>
              <w:jc w:val="center"/>
              <w:rPr>
                <w:color w:val="000000"/>
                <w:sz w:val="12"/>
                <w:szCs w:val="12"/>
                <w:lang w:eastAsia="ru-RU"/>
              </w:rPr>
            </w:pPr>
            <w:r w:rsidRPr="00DA00A4">
              <w:rPr>
                <w:color w:val="000000"/>
                <w:sz w:val="12"/>
                <w:szCs w:val="12"/>
                <w:lang w:eastAsia="ru-RU"/>
              </w:rPr>
              <w:t>14</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tabs>
                <w:tab w:val="left" w:pos="351"/>
              </w:tabs>
              <w:suppressAutoHyphens w:val="0"/>
              <w:jc w:val="center"/>
              <w:rPr>
                <w:color w:val="000000"/>
                <w:sz w:val="12"/>
                <w:szCs w:val="12"/>
                <w:lang w:eastAsia="ru-RU"/>
              </w:rPr>
            </w:pPr>
            <w:r w:rsidRPr="00DA00A4">
              <w:rPr>
                <w:color w:val="000000"/>
                <w:sz w:val="12"/>
                <w:szCs w:val="12"/>
                <w:lang w:eastAsia="ru-RU"/>
              </w:rPr>
              <w:t>15</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tabs>
                <w:tab w:val="left" w:pos="351"/>
              </w:tabs>
              <w:suppressAutoHyphens w:val="0"/>
              <w:jc w:val="center"/>
              <w:rPr>
                <w:color w:val="000000"/>
                <w:sz w:val="12"/>
                <w:szCs w:val="12"/>
                <w:lang w:eastAsia="ru-RU"/>
              </w:rPr>
            </w:pPr>
            <w:r w:rsidRPr="00DA00A4">
              <w:rPr>
                <w:color w:val="000000"/>
                <w:sz w:val="12"/>
                <w:szCs w:val="12"/>
                <w:lang w:eastAsia="ru-RU"/>
              </w:rPr>
              <w:t>16</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tabs>
                <w:tab w:val="left" w:pos="351"/>
              </w:tabs>
              <w:suppressAutoHyphens w:val="0"/>
              <w:jc w:val="center"/>
              <w:rPr>
                <w:color w:val="000000"/>
                <w:sz w:val="12"/>
                <w:szCs w:val="12"/>
                <w:lang w:eastAsia="ru-RU"/>
              </w:rPr>
            </w:pPr>
            <w:r w:rsidRPr="00DA00A4">
              <w:rPr>
                <w:color w:val="000000"/>
                <w:sz w:val="12"/>
                <w:szCs w:val="12"/>
                <w:lang w:eastAsia="ru-RU"/>
              </w:rPr>
              <w:t>17</w:t>
            </w:r>
          </w:p>
        </w:tc>
      </w:tr>
      <w:tr w:rsidR="00F27338" w:rsidRPr="00DA00A4" w:rsidTr="00DA00A4">
        <w:trPr>
          <w:trHeight w:val="31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1</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Сохранение и развитие кадрового потенциала МКУ «УМТО» (1)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 xml:space="preserve">Управление по кадрам и делопроизводству администрации города Покачи, </w:t>
            </w:r>
            <w:r w:rsidRPr="00DA00A4">
              <w:rPr>
                <w:color w:val="000000"/>
                <w:sz w:val="12"/>
                <w:szCs w:val="12"/>
                <w:lang w:eastAsia="ru-RU"/>
              </w:rPr>
              <w:br/>
              <w:t>муниципальное казенное учреждение «Управление материально-технического обеспечения»/</w:t>
            </w:r>
          </w:p>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отсутствует</w:t>
            </w: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570542442,38</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60 056 364,06</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63244828,23</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50BF5" w:rsidP="00F27338">
            <w:pPr>
              <w:jc w:val="center"/>
              <w:rPr>
                <w:color w:val="000000"/>
                <w:sz w:val="10"/>
                <w:szCs w:val="10"/>
              </w:rPr>
            </w:pPr>
            <w:r>
              <w:rPr>
                <w:color w:val="000000"/>
                <w:sz w:val="10"/>
                <w:szCs w:val="10"/>
              </w:rPr>
              <w:t>59589584,98</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DA00A4">
            <w:pPr>
              <w:jc w:val="center"/>
              <w:rPr>
                <w:color w:val="000000"/>
                <w:sz w:val="10"/>
                <w:szCs w:val="10"/>
              </w:rPr>
            </w:pPr>
            <w:r w:rsidRPr="00DA00A4">
              <w:rPr>
                <w:color w:val="000000"/>
                <w:sz w:val="10"/>
                <w:szCs w:val="10"/>
              </w:rPr>
              <w:t>60398600,0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DA00A4">
            <w:pPr>
              <w:jc w:val="center"/>
              <w:rPr>
                <w:color w:val="000000"/>
                <w:sz w:val="10"/>
                <w:szCs w:val="10"/>
              </w:rPr>
            </w:pPr>
            <w:r w:rsidRPr="00DA00A4">
              <w:rPr>
                <w:color w:val="000000"/>
                <w:sz w:val="10"/>
                <w:szCs w:val="10"/>
              </w:rPr>
              <w:t>32829000,0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42 060 580,73</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42 060 580,73</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sz w:val="10"/>
                <w:szCs w:val="10"/>
              </w:rPr>
            </w:pPr>
            <w:r w:rsidRPr="00DA00A4">
              <w:rPr>
                <w:color w:val="000000"/>
                <w:sz w:val="10"/>
                <w:szCs w:val="10"/>
              </w:rPr>
              <w:t>42 060 580,73</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sz w:val="10"/>
                <w:szCs w:val="10"/>
              </w:rPr>
            </w:pPr>
            <w:r w:rsidRPr="00DA00A4">
              <w:rPr>
                <w:color w:val="000000"/>
                <w:sz w:val="10"/>
                <w:szCs w:val="10"/>
              </w:rPr>
              <w:t>42 060 580,73</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sz w:val="10"/>
                <w:szCs w:val="10"/>
              </w:rPr>
            </w:pPr>
            <w:r w:rsidRPr="00DA00A4">
              <w:rPr>
                <w:color w:val="000000"/>
                <w:sz w:val="10"/>
                <w:szCs w:val="10"/>
              </w:rPr>
              <w:t>42 060 580,73</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sz w:val="10"/>
                <w:szCs w:val="10"/>
              </w:rPr>
            </w:pPr>
            <w:r w:rsidRPr="00DA00A4">
              <w:rPr>
                <w:color w:val="000000"/>
                <w:sz w:val="10"/>
                <w:szCs w:val="10"/>
              </w:rPr>
              <w:t>42 060 580,73</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sz w:val="10"/>
                <w:szCs w:val="10"/>
              </w:rPr>
            </w:pPr>
            <w:r w:rsidRPr="00DA00A4">
              <w:rPr>
                <w:color w:val="000000"/>
                <w:sz w:val="10"/>
                <w:szCs w:val="10"/>
              </w:rPr>
              <w:t>42 060 580,73</w:t>
            </w:r>
          </w:p>
        </w:tc>
      </w:tr>
      <w:tr w:rsidR="00F27338" w:rsidRPr="00DA00A4" w:rsidTr="00DA00A4">
        <w:trPr>
          <w:trHeight w:val="315"/>
        </w:trPr>
        <w:tc>
          <w:tcPr>
            <w:tcW w:w="709" w:type="dxa"/>
            <w:vMerge/>
            <w:tcBorders>
              <w:top w:val="nil"/>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федеральный бюджет</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p>
          <w:p w:rsidR="00F27338" w:rsidRPr="00DA00A4" w:rsidRDefault="00F27338" w:rsidP="00F27338">
            <w:pPr>
              <w:jc w:val="center"/>
              <w:rPr>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p>
          <w:p w:rsidR="00F27338" w:rsidRPr="00DA00A4" w:rsidRDefault="00F27338" w:rsidP="00F27338">
            <w:pPr>
              <w:jc w:val="center"/>
              <w:rPr>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p>
          <w:p w:rsidR="00F27338" w:rsidRPr="00DA00A4" w:rsidRDefault="00F27338" w:rsidP="00F27338">
            <w:pPr>
              <w:jc w:val="center"/>
              <w:rPr>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p>
          <w:p w:rsidR="00F27338" w:rsidRPr="00DA00A4" w:rsidRDefault="00F27338" w:rsidP="00F27338">
            <w:pPr>
              <w:jc w:val="center"/>
              <w:rPr>
                <w:sz w:val="10"/>
                <w:szCs w:val="10"/>
              </w:rPr>
            </w:pPr>
            <w:r w:rsidRPr="00DA00A4">
              <w:rPr>
                <w:color w:val="000000"/>
                <w:sz w:val="10"/>
                <w:szCs w:val="10"/>
              </w:rPr>
              <w:t>0,00</w:t>
            </w:r>
          </w:p>
        </w:tc>
      </w:tr>
      <w:tr w:rsidR="00F27338" w:rsidRPr="00DA00A4" w:rsidTr="00DA00A4">
        <w:trPr>
          <w:trHeight w:val="510"/>
        </w:trPr>
        <w:tc>
          <w:tcPr>
            <w:tcW w:w="709" w:type="dxa"/>
            <w:vMerge/>
            <w:tcBorders>
              <w:top w:val="nil"/>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бюджет автономного округа</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sz w:val="10"/>
                <w:szCs w:val="10"/>
              </w:rPr>
            </w:pPr>
            <w:r w:rsidRPr="00DA00A4">
              <w:rPr>
                <w:color w:val="000000"/>
                <w:sz w:val="10"/>
                <w:szCs w:val="10"/>
              </w:rPr>
              <w:t>0,00</w:t>
            </w:r>
          </w:p>
        </w:tc>
      </w:tr>
      <w:tr w:rsidR="00F50BF5" w:rsidRPr="00DA00A4" w:rsidTr="00DA00A4">
        <w:trPr>
          <w:trHeight w:val="555"/>
        </w:trPr>
        <w:tc>
          <w:tcPr>
            <w:tcW w:w="709" w:type="dxa"/>
            <w:vMerge/>
            <w:tcBorders>
              <w:top w:val="nil"/>
              <w:left w:val="single" w:sz="4" w:space="0" w:color="auto"/>
              <w:bottom w:val="single" w:sz="4" w:space="0" w:color="000000"/>
              <w:right w:val="single" w:sz="4" w:space="0" w:color="auto"/>
            </w:tcBorders>
            <w:vAlign w:val="center"/>
            <w:hideMark/>
          </w:tcPr>
          <w:p w:rsidR="00F50BF5" w:rsidRPr="00DA00A4" w:rsidRDefault="00F50BF5" w:rsidP="00F50BF5">
            <w:pPr>
              <w:suppressAutoHyphens w:val="0"/>
              <w:rPr>
                <w:color w:val="000000"/>
                <w:sz w:val="12"/>
                <w:szCs w:val="12"/>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50BF5" w:rsidRPr="00DA00A4" w:rsidRDefault="00F50BF5" w:rsidP="00F50BF5">
            <w:pPr>
              <w:suppressAutoHyphens w:val="0"/>
              <w:rPr>
                <w:color w:val="000000"/>
                <w:sz w:val="12"/>
                <w:szCs w:val="1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50BF5" w:rsidRPr="00DA00A4" w:rsidRDefault="00F50BF5" w:rsidP="00F50BF5">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suppressAutoHyphens w:val="0"/>
              <w:rPr>
                <w:color w:val="000000"/>
                <w:sz w:val="12"/>
                <w:szCs w:val="12"/>
                <w:lang w:eastAsia="ru-RU"/>
              </w:rPr>
            </w:pPr>
            <w:r w:rsidRPr="00DA00A4">
              <w:rPr>
                <w:color w:val="000000"/>
                <w:sz w:val="12"/>
                <w:szCs w:val="12"/>
                <w:lang w:eastAsia="ru-RU"/>
              </w:rPr>
              <w:t>местный бюджет</w:t>
            </w:r>
          </w:p>
        </w:tc>
        <w:tc>
          <w:tcPr>
            <w:tcW w:w="850"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570542442,38</w:t>
            </w:r>
          </w:p>
        </w:tc>
        <w:tc>
          <w:tcPr>
            <w:tcW w:w="851"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60 056 364,06</w:t>
            </w:r>
          </w:p>
        </w:tc>
        <w:tc>
          <w:tcPr>
            <w:tcW w:w="850"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63244828,23</w:t>
            </w:r>
          </w:p>
        </w:tc>
        <w:tc>
          <w:tcPr>
            <w:tcW w:w="851"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Pr>
                <w:color w:val="000000"/>
                <w:sz w:val="10"/>
                <w:szCs w:val="10"/>
              </w:rPr>
              <w:t>59589584,98</w:t>
            </w:r>
          </w:p>
        </w:tc>
        <w:tc>
          <w:tcPr>
            <w:tcW w:w="742"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60398600,00</w:t>
            </w:r>
          </w:p>
        </w:tc>
        <w:tc>
          <w:tcPr>
            <w:tcW w:w="709"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32829000,0</w:t>
            </w:r>
          </w:p>
        </w:tc>
        <w:tc>
          <w:tcPr>
            <w:tcW w:w="817"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42 060 580,73</w:t>
            </w:r>
          </w:p>
        </w:tc>
        <w:tc>
          <w:tcPr>
            <w:tcW w:w="850"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42 060 580,73</w:t>
            </w:r>
          </w:p>
        </w:tc>
        <w:tc>
          <w:tcPr>
            <w:tcW w:w="992"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sz w:val="10"/>
                <w:szCs w:val="10"/>
              </w:rPr>
            </w:pPr>
            <w:r w:rsidRPr="00DA00A4">
              <w:rPr>
                <w:color w:val="000000"/>
                <w:sz w:val="10"/>
                <w:szCs w:val="10"/>
              </w:rPr>
              <w:t>42 060 580,73</w:t>
            </w:r>
          </w:p>
        </w:tc>
        <w:tc>
          <w:tcPr>
            <w:tcW w:w="851" w:type="dxa"/>
            <w:tcBorders>
              <w:top w:val="nil"/>
              <w:left w:val="nil"/>
              <w:bottom w:val="single" w:sz="4" w:space="0" w:color="auto"/>
              <w:right w:val="single" w:sz="4" w:space="0" w:color="auto"/>
            </w:tcBorders>
            <w:vAlign w:val="center"/>
          </w:tcPr>
          <w:p w:rsidR="00F50BF5" w:rsidRPr="00DA00A4" w:rsidRDefault="00F50BF5" w:rsidP="00F50BF5">
            <w:pPr>
              <w:jc w:val="center"/>
              <w:rPr>
                <w:sz w:val="10"/>
                <w:szCs w:val="10"/>
              </w:rPr>
            </w:pPr>
            <w:r w:rsidRPr="00DA00A4">
              <w:rPr>
                <w:color w:val="000000"/>
                <w:sz w:val="10"/>
                <w:szCs w:val="10"/>
              </w:rPr>
              <w:t>42 060 580,73</w:t>
            </w:r>
          </w:p>
        </w:tc>
        <w:tc>
          <w:tcPr>
            <w:tcW w:w="850" w:type="dxa"/>
            <w:tcBorders>
              <w:top w:val="nil"/>
              <w:left w:val="nil"/>
              <w:bottom w:val="single" w:sz="4" w:space="0" w:color="auto"/>
              <w:right w:val="single" w:sz="4" w:space="0" w:color="auto"/>
            </w:tcBorders>
            <w:vAlign w:val="center"/>
          </w:tcPr>
          <w:p w:rsidR="00F50BF5" w:rsidRPr="00DA00A4" w:rsidRDefault="00F50BF5" w:rsidP="00F50BF5">
            <w:pPr>
              <w:jc w:val="center"/>
              <w:rPr>
                <w:sz w:val="10"/>
                <w:szCs w:val="10"/>
              </w:rPr>
            </w:pPr>
            <w:r w:rsidRPr="00DA00A4">
              <w:rPr>
                <w:color w:val="000000"/>
                <w:sz w:val="10"/>
                <w:szCs w:val="10"/>
              </w:rPr>
              <w:t>42 060 580,73</w:t>
            </w:r>
          </w:p>
        </w:tc>
        <w:tc>
          <w:tcPr>
            <w:tcW w:w="851" w:type="dxa"/>
            <w:tcBorders>
              <w:top w:val="nil"/>
              <w:left w:val="nil"/>
              <w:bottom w:val="single" w:sz="4" w:space="0" w:color="auto"/>
              <w:right w:val="single" w:sz="4" w:space="0" w:color="auto"/>
            </w:tcBorders>
            <w:vAlign w:val="center"/>
          </w:tcPr>
          <w:p w:rsidR="00F50BF5" w:rsidRPr="00DA00A4" w:rsidRDefault="00F50BF5" w:rsidP="00F50BF5">
            <w:pPr>
              <w:jc w:val="center"/>
              <w:rPr>
                <w:sz w:val="10"/>
                <w:szCs w:val="10"/>
              </w:rPr>
            </w:pPr>
            <w:r w:rsidRPr="00DA00A4">
              <w:rPr>
                <w:color w:val="000000"/>
                <w:sz w:val="10"/>
                <w:szCs w:val="10"/>
              </w:rPr>
              <w:t>42 060 580,73</w:t>
            </w:r>
          </w:p>
        </w:tc>
        <w:tc>
          <w:tcPr>
            <w:tcW w:w="850" w:type="dxa"/>
            <w:tcBorders>
              <w:top w:val="nil"/>
              <w:left w:val="nil"/>
              <w:bottom w:val="single" w:sz="4" w:space="0" w:color="auto"/>
              <w:right w:val="single" w:sz="4" w:space="0" w:color="auto"/>
            </w:tcBorders>
            <w:vAlign w:val="center"/>
          </w:tcPr>
          <w:p w:rsidR="00F50BF5" w:rsidRPr="00DA00A4" w:rsidRDefault="00F50BF5" w:rsidP="00F50BF5">
            <w:pPr>
              <w:jc w:val="center"/>
              <w:rPr>
                <w:sz w:val="10"/>
                <w:szCs w:val="10"/>
              </w:rPr>
            </w:pPr>
            <w:r w:rsidRPr="00DA00A4">
              <w:rPr>
                <w:color w:val="000000"/>
                <w:sz w:val="10"/>
                <w:szCs w:val="10"/>
              </w:rPr>
              <w:t>42 060 580,73</w:t>
            </w:r>
          </w:p>
        </w:tc>
      </w:tr>
      <w:tr w:rsidR="00F27338" w:rsidRPr="00DA00A4" w:rsidTr="00DA00A4">
        <w:trPr>
          <w:trHeight w:val="974"/>
        </w:trPr>
        <w:tc>
          <w:tcPr>
            <w:tcW w:w="709" w:type="dxa"/>
            <w:vMerge/>
            <w:tcBorders>
              <w:top w:val="nil"/>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иные источники финансирования</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p>
          <w:p w:rsidR="00F27338" w:rsidRPr="00DA00A4" w:rsidRDefault="00F27338" w:rsidP="00F27338">
            <w:pPr>
              <w:jc w:val="center"/>
              <w:rPr>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p>
          <w:p w:rsidR="00F27338" w:rsidRPr="00DA00A4" w:rsidRDefault="00F27338" w:rsidP="00F27338">
            <w:pPr>
              <w:jc w:val="center"/>
              <w:rPr>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p>
          <w:p w:rsidR="00F27338" w:rsidRPr="00DA00A4" w:rsidRDefault="00F27338" w:rsidP="00F27338">
            <w:pPr>
              <w:jc w:val="center"/>
              <w:rPr>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p>
          <w:p w:rsidR="00F27338" w:rsidRPr="00DA00A4" w:rsidRDefault="00F27338" w:rsidP="00F27338">
            <w:pPr>
              <w:jc w:val="center"/>
              <w:rPr>
                <w:sz w:val="10"/>
                <w:szCs w:val="10"/>
              </w:rPr>
            </w:pPr>
            <w:r w:rsidRPr="00DA00A4">
              <w:rPr>
                <w:color w:val="000000"/>
                <w:sz w:val="10"/>
                <w:szCs w:val="10"/>
              </w:rPr>
              <w:t>0,00</w:t>
            </w:r>
          </w:p>
        </w:tc>
      </w:tr>
      <w:tr w:rsidR="00F27338" w:rsidRPr="00DA00A4" w:rsidTr="00DA00A4">
        <w:trPr>
          <w:trHeight w:val="64"/>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2</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Обеспечение коммунальными услугами, транспортными услугами, услугами связи, услугами по содержанию имущества, прочими услугами (2, 3, 4, 5)</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 xml:space="preserve">Управление по кадрам и делопроизводству администрации города Покачи, </w:t>
            </w:r>
            <w:r w:rsidRPr="00DA00A4">
              <w:rPr>
                <w:color w:val="000000"/>
                <w:sz w:val="12"/>
                <w:szCs w:val="12"/>
                <w:lang w:eastAsia="ru-RU"/>
              </w:rPr>
              <w:br/>
              <w:t>муниципальное казенное учреждение «Управление материально-технического обеспечения»/</w:t>
            </w:r>
          </w:p>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отсутствует</w:t>
            </w: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50BF5" w:rsidP="00F27338">
            <w:pPr>
              <w:jc w:val="center"/>
              <w:rPr>
                <w:color w:val="000000"/>
                <w:sz w:val="10"/>
                <w:szCs w:val="10"/>
              </w:rPr>
            </w:pPr>
            <w:r>
              <w:rPr>
                <w:color w:val="000000"/>
                <w:sz w:val="10"/>
                <w:szCs w:val="10"/>
              </w:rPr>
              <w:t>126283197,12</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19098286,36</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15193844,63</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50BF5" w:rsidP="00F27338">
            <w:pPr>
              <w:jc w:val="center"/>
              <w:rPr>
                <w:color w:val="000000"/>
                <w:sz w:val="10"/>
                <w:szCs w:val="10"/>
              </w:rPr>
            </w:pPr>
            <w:r>
              <w:rPr>
                <w:color w:val="000000"/>
                <w:sz w:val="10"/>
                <w:szCs w:val="10"/>
              </w:rPr>
              <w:t>14120131,24</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11 124 419,27</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11 124 419,27</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55 622 096,35</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sz w:val="10"/>
                <w:szCs w:val="10"/>
              </w:rPr>
            </w:pPr>
            <w:r w:rsidRPr="00DA00A4">
              <w:rPr>
                <w:color w:val="000000"/>
                <w:sz w:val="10"/>
                <w:szCs w:val="10"/>
              </w:rPr>
              <w:t>11 124 419,27</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sz w:val="10"/>
                <w:szCs w:val="10"/>
              </w:rPr>
            </w:pPr>
            <w:r w:rsidRPr="00DA00A4">
              <w:rPr>
                <w:color w:val="000000"/>
                <w:sz w:val="10"/>
                <w:szCs w:val="10"/>
              </w:rPr>
              <w:t>11 124 419,27</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sz w:val="10"/>
                <w:szCs w:val="10"/>
              </w:rPr>
            </w:pPr>
            <w:r w:rsidRPr="00DA00A4">
              <w:rPr>
                <w:color w:val="000000"/>
                <w:sz w:val="10"/>
                <w:szCs w:val="10"/>
              </w:rPr>
              <w:t>11 124 419,27</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sz w:val="10"/>
                <w:szCs w:val="10"/>
              </w:rPr>
            </w:pPr>
            <w:r w:rsidRPr="00DA00A4">
              <w:rPr>
                <w:color w:val="000000"/>
                <w:sz w:val="10"/>
                <w:szCs w:val="10"/>
              </w:rPr>
              <w:t>11 124 419,27</w:t>
            </w:r>
          </w:p>
        </w:tc>
      </w:tr>
      <w:tr w:rsidR="00F27338" w:rsidRPr="00DA00A4" w:rsidTr="00DA00A4">
        <w:trPr>
          <w:trHeight w:val="315"/>
        </w:trPr>
        <w:tc>
          <w:tcPr>
            <w:tcW w:w="709" w:type="dxa"/>
            <w:vMerge/>
            <w:tcBorders>
              <w:top w:val="nil"/>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федеральный бюджет</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sz w:val="10"/>
                <w:szCs w:val="10"/>
              </w:rPr>
            </w:pPr>
            <w:r w:rsidRPr="00DA00A4">
              <w:rPr>
                <w:color w:val="000000"/>
                <w:sz w:val="10"/>
                <w:szCs w:val="10"/>
              </w:rPr>
              <w:t>0,00</w:t>
            </w:r>
          </w:p>
        </w:tc>
      </w:tr>
      <w:tr w:rsidR="00F27338" w:rsidRPr="00DA00A4" w:rsidTr="00DA00A4">
        <w:trPr>
          <w:trHeight w:val="510"/>
        </w:trPr>
        <w:tc>
          <w:tcPr>
            <w:tcW w:w="709" w:type="dxa"/>
            <w:vMerge/>
            <w:tcBorders>
              <w:top w:val="nil"/>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бюджет автономного округа</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p>
          <w:p w:rsidR="00F27338" w:rsidRPr="00DA00A4" w:rsidRDefault="00F27338" w:rsidP="00F27338">
            <w:pPr>
              <w:jc w:val="center"/>
              <w:rPr>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p>
          <w:p w:rsidR="00F27338" w:rsidRPr="00DA00A4" w:rsidRDefault="00F27338" w:rsidP="00F27338">
            <w:pPr>
              <w:jc w:val="center"/>
              <w:rPr>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p>
          <w:p w:rsidR="00F27338" w:rsidRPr="00DA00A4" w:rsidRDefault="00F27338" w:rsidP="00F27338">
            <w:pPr>
              <w:jc w:val="center"/>
              <w:rPr>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p>
          <w:p w:rsidR="00F27338" w:rsidRPr="00DA00A4" w:rsidRDefault="00F27338" w:rsidP="00F27338">
            <w:pPr>
              <w:jc w:val="center"/>
              <w:rPr>
                <w:sz w:val="10"/>
                <w:szCs w:val="10"/>
              </w:rPr>
            </w:pPr>
            <w:r w:rsidRPr="00DA00A4">
              <w:rPr>
                <w:color w:val="000000"/>
                <w:sz w:val="10"/>
                <w:szCs w:val="10"/>
              </w:rPr>
              <w:t>0,00</w:t>
            </w:r>
          </w:p>
        </w:tc>
      </w:tr>
      <w:tr w:rsidR="00F50BF5" w:rsidRPr="00DA00A4" w:rsidTr="00DA00A4">
        <w:trPr>
          <w:trHeight w:val="315"/>
        </w:trPr>
        <w:tc>
          <w:tcPr>
            <w:tcW w:w="709" w:type="dxa"/>
            <w:vMerge/>
            <w:tcBorders>
              <w:top w:val="nil"/>
              <w:left w:val="single" w:sz="4" w:space="0" w:color="auto"/>
              <w:bottom w:val="single" w:sz="4" w:space="0" w:color="000000"/>
              <w:right w:val="single" w:sz="4" w:space="0" w:color="auto"/>
            </w:tcBorders>
            <w:vAlign w:val="center"/>
            <w:hideMark/>
          </w:tcPr>
          <w:p w:rsidR="00F50BF5" w:rsidRPr="00DA00A4" w:rsidRDefault="00F50BF5" w:rsidP="00F50BF5">
            <w:pPr>
              <w:suppressAutoHyphens w:val="0"/>
              <w:rPr>
                <w:color w:val="000000"/>
                <w:sz w:val="12"/>
                <w:szCs w:val="12"/>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50BF5" w:rsidRPr="00DA00A4" w:rsidRDefault="00F50BF5" w:rsidP="00F50BF5">
            <w:pPr>
              <w:suppressAutoHyphens w:val="0"/>
              <w:rPr>
                <w:color w:val="000000"/>
                <w:sz w:val="12"/>
                <w:szCs w:val="1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50BF5" w:rsidRPr="00DA00A4" w:rsidRDefault="00F50BF5" w:rsidP="00F50BF5">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suppressAutoHyphens w:val="0"/>
              <w:rPr>
                <w:color w:val="000000"/>
                <w:sz w:val="12"/>
                <w:szCs w:val="12"/>
                <w:lang w:eastAsia="ru-RU"/>
              </w:rPr>
            </w:pPr>
            <w:r w:rsidRPr="00DA00A4">
              <w:rPr>
                <w:color w:val="000000"/>
                <w:sz w:val="12"/>
                <w:szCs w:val="12"/>
                <w:lang w:eastAsia="ru-RU"/>
              </w:rPr>
              <w:t>местный бюджет</w:t>
            </w:r>
          </w:p>
        </w:tc>
        <w:tc>
          <w:tcPr>
            <w:tcW w:w="850"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Pr>
                <w:color w:val="000000"/>
                <w:sz w:val="10"/>
                <w:szCs w:val="10"/>
              </w:rPr>
              <w:t>126283197,12</w:t>
            </w:r>
          </w:p>
        </w:tc>
        <w:tc>
          <w:tcPr>
            <w:tcW w:w="851"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19098286,36</w:t>
            </w:r>
          </w:p>
        </w:tc>
        <w:tc>
          <w:tcPr>
            <w:tcW w:w="850"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15193844,63</w:t>
            </w:r>
          </w:p>
        </w:tc>
        <w:tc>
          <w:tcPr>
            <w:tcW w:w="851"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Pr>
                <w:color w:val="000000"/>
                <w:sz w:val="10"/>
                <w:szCs w:val="10"/>
              </w:rPr>
              <w:t>14120131,24</w:t>
            </w:r>
          </w:p>
        </w:tc>
        <w:tc>
          <w:tcPr>
            <w:tcW w:w="742"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0,00</w:t>
            </w:r>
          </w:p>
        </w:tc>
        <w:tc>
          <w:tcPr>
            <w:tcW w:w="817"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11 124 419,27</w:t>
            </w:r>
          </w:p>
        </w:tc>
        <w:tc>
          <w:tcPr>
            <w:tcW w:w="850"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11 124 419,27</w:t>
            </w:r>
          </w:p>
        </w:tc>
        <w:tc>
          <w:tcPr>
            <w:tcW w:w="992"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55 622 096,35</w:t>
            </w:r>
          </w:p>
        </w:tc>
        <w:tc>
          <w:tcPr>
            <w:tcW w:w="851" w:type="dxa"/>
            <w:tcBorders>
              <w:top w:val="nil"/>
              <w:left w:val="nil"/>
              <w:bottom w:val="single" w:sz="4" w:space="0" w:color="auto"/>
              <w:right w:val="single" w:sz="4" w:space="0" w:color="auto"/>
            </w:tcBorders>
            <w:vAlign w:val="center"/>
          </w:tcPr>
          <w:p w:rsidR="00F50BF5" w:rsidRPr="00DA00A4" w:rsidRDefault="00F50BF5" w:rsidP="00F50BF5">
            <w:pPr>
              <w:jc w:val="center"/>
              <w:rPr>
                <w:sz w:val="10"/>
                <w:szCs w:val="10"/>
              </w:rPr>
            </w:pPr>
            <w:r w:rsidRPr="00DA00A4">
              <w:rPr>
                <w:color w:val="000000"/>
                <w:sz w:val="10"/>
                <w:szCs w:val="10"/>
              </w:rPr>
              <w:t>11 124 419,27</w:t>
            </w:r>
          </w:p>
        </w:tc>
        <w:tc>
          <w:tcPr>
            <w:tcW w:w="850" w:type="dxa"/>
            <w:tcBorders>
              <w:top w:val="nil"/>
              <w:left w:val="nil"/>
              <w:bottom w:val="single" w:sz="4" w:space="0" w:color="auto"/>
              <w:right w:val="single" w:sz="4" w:space="0" w:color="auto"/>
            </w:tcBorders>
            <w:vAlign w:val="center"/>
          </w:tcPr>
          <w:p w:rsidR="00F50BF5" w:rsidRPr="00DA00A4" w:rsidRDefault="00F50BF5" w:rsidP="00F50BF5">
            <w:pPr>
              <w:jc w:val="center"/>
              <w:rPr>
                <w:sz w:val="10"/>
                <w:szCs w:val="10"/>
              </w:rPr>
            </w:pPr>
            <w:r w:rsidRPr="00DA00A4">
              <w:rPr>
                <w:color w:val="000000"/>
                <w:sz w:val="10"/>
                <w:szCs w:val="10"/>
              </w:rPr>
              <w:t>11 124 419,27</w:t>
            </w:r>
          </w:p>
        </w:tc>
        <w:tc>
          <w:tcPr>
            <w:tcW w:w="851" w:type="dxa"/>
            <w:tcBorders>
              <w:top w:val="nil"/>
              <w:left w:val="nil"/>
              <w:bottom w:val="single" w:sz="4" w:space="0" w:color="auto"/>
              <w:right w:val="single" w:sz="4" w:space="0" w:color="auto"/>
            </w:tcBorders>
            <w:vAlign w:val="center"/>
          </w:tcPr>
          <w:p w:rsidR="00F50BF5" w:rsidRPr="00DA00A4" w:rsidRDefault="00F50BF5" w:rsidP="00F50BF5">
            <w:pPr>
              <w:jc w:val="center"/>
              <w:rPr>
                <w:sz w:val="10"/>
                <w:szCs w:val="10"/>
              </w:rPr>
            </w:pPr>
            <w:r w:rsidRPr="00DA00A4">
              <w:rPr>
                <w:color w:val="000000"/>
                <w:sz w:val="10"/>
                <w:szCs w:val="10"/>
              </w:rPr>
              <w:t>11 124 419,27</w:t>
            </w:r>
          </w:p>
        </w:tc>
        <w:tc>
          <w:tcPr>
            <w:tcW w:w="850" w:type="dxa"/>
            <w:tcBorders>
              <w:top w:val="nil"/>
              <w:left w:val="nil"/>
              <w:bottom w:val="single" w:sz="4" w:space="0" w:color="auto"/>
              <w:right w:val="single" w:sz="4" w:space="0" w:color="auto"/>
            </w:tcBorders>
            <w:vAlign w:val="center"/>
          </w:tcPr>
          <w:p w:rsidR="00F50BF5" w:rsidRPr="00DA00A4" w:rsidRDefault="00F50BF5" w:rsidP="00F50BF5">
            <w:pPr>
              <w:jc w:val="center"/>
              <w:rPr>
                <w:sz w:val="10"/>
                <w:szCs w:val="10"/>
              </w:rPr>
            </w:pPr>
            <w:r w:rsidRPr="00DA00A4">
              <w:rPr>
                <w:color w:val="000000"/>
                <w:sz w:val="10"/>
                <w:szCs w:val="10"/>
              </w:rPr>
              <w:t>11 124 419,27</w:t>
            </w:r>
          </w:p>
        </w:tc>
      </w:tr>
      <w:tr w:rsidR="00F27338" w:rsidRPr="00DA00A4" w:rsidTr="00DA00A4">
        <w:trPr>
          <w:trHeight w:val="612"/>
        </w:trPr>
        <w:tc>
          <w:tcPr>
            <w:tcW w:w="709" w:type="dxa"/>
            <w:vMerge/>
            <w:tcBorders>
              <w:top w:val="nil"/>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иные источники финансирования</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p>
          <w:p w:rsidR="00F27338" w:rsidRPr="00DA00A4" w:rsidRDefault="00F27338" w:rsidP="00F27338">
            <w:pPr>
              <w:jc w:val="center"/>
              <w:rPr>
                <w:color w:val="000000"/>
                <w:sz w:val="10"/>
                <w:szCs w:val="10"/>
              </w:rPr>
            </w:pPr>
          </w:p>
          <w:p w:rsidR="00F27338" w:rsidRPr="00DA00A4" w:rsidRDefault="00F27338" w:rsidP="00F27338">
            <w:pPr>
              <w:jc w:val="center"/>
              <w:rPr>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p>
          <w:p w:rsidR="00F27338" w:rsidRPr="00DA00A4" w:rsidRDefault="00F27338" w:rsidP="00F27338">
            <w:pPr>
              <w:jc w:val="center"/>
              <w:rPr>
                <w:color w:val="000000"/>
                <w:sz w:val="10"/>
                <w:szCs w:val="10"/>
              </w:rPr>
            </w:pPr>
          </w:p>
          <w:p w:rsidR="00F27338" w:rsidRPr="00DA00A4" w:rsidRDefault="00F27338" w:rsidP="00F27338">
            <w:pPr>
              <w:jc w:val="center"/>
              <w:rPr>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p>
          <w:p w:rsidR="00F27338" w:rsidRPr="00DA00A4" w:rsidRDefault="00F27338" w:rsidP="00F27338">
            <w:pPr>
              <w:jc w:val="center"/>
              <w:rPr>
                <w:color w:val="000000"/>
                <w:sz w:val="10"/>
                <w:szCs w:val="10"/>
              </w:rPr>
            </w:pPr>
          </w:p>
          <w:p w:rsidR="00F27338" w:rsidRPr="00DA00A4" w:rsidRDefault="00F27338" w:rsidP="00F27338">
            <w:pPr>
              <w:jc w:val="center"/>
              <w:rPr>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p>
          <w:p w:rsidR="00F27338" w:rsidRPr="00DA00A4" w:rsidRDefault="00F27338" w:rsidP="00F27338">
            <w:pPr>
              <w:jc w:val="center"/>
              <w:rPr>
                <w:color w:val="000000"/>
                <w:sz w:val="10"/>
                <w:szCs w:val="10"/>
              </w:rPr>
            </w:pPr>
          </w:p>
          <w:p w:rsidR="00F27338" w:rsidRPr="00DA00A4" w:rsidRDefault="00F27338" w:rsidP="00F27338">
            <w:pPr>
              <w:jc w:val="center"/>
              <w:rPr>
                <w:sz w:val="10"/>
                <w:szCs w:val="10"/>
              </w:rPr>
            </w:pPr>
            <w:r w:rsidRPr="00DA00A4">
              <w:rPr>
                <w:color w:val="000000"/>
                <w:sz w:val="10"/>
                <w:szCs w:val="10"/>
              </w:rPr>
              <w:t>0,00</w:t>
            </w:r>
          </w:p>
        </w:tc>
      </w:tr>
      <w:tr w:rsidR="00F27338" w:rsidRPr="00DA00A4" w:rsidTr="00DA00A4">
        <w:trPr>
          <w:trHeight w:val="421"/>
        </w:trPr>
        <w:tc>
          <w:tcPr>
            <w:tcW w:w="2127" w:type="dxa"/>
            <w:gridSpan w:val="2"/>
            <w:vMerge w:val="restart"/>
            <w:tcBorders>
              <w:top w:val="nil"/>
              <w:left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 </w:t>
            </w:r>
          </w:p>
          <w:p w:rsidR="00F27338" w:rsidRPr="00DA00A4" w:rsidRDefault="00F27338" w:rsidP="00F27338">
            <w:pPr>
              <w:suppressAutoHyphens w:val="0"/>
              <w:rPr>
                <w:color w:val="000000"/>
                <w:sz w:val="12"/>
                <w:szCs w:val="12"/>
                <w:lang w:eastAsia="ru-RU"/>
              </w:rPr>
            </w:pPr>
            <w:r w:rsidRPr="00DA00A4">
              <w:rPr>
                <w:color w:val="000000"/>
                <w:sz w:val="12"/>
                <w:szCs w:val="12"/>
                <w:lang w:eastAsia="ru-RU"/>
              </w:rPr>
              <w:t>Всего по муниципальной программе:</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 </w:t>
            </w: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50BF5" w:rsidP="00F27338">
            <w:pPr>
              <w:jc w:val="center"/>
              <w:rPr>
                <w:color w:val="000000"/>
                <w:sz w:val="10"/>
                <w:szCs w:val="10"/>
              </w:rPr>
            </w:pPr>
            <w:r>
              <w:rPr>
                <w:color w:val="000000"/>
                <w:sz w:val="10"/>
                <w:szCs w:val="10"/>
              </w:rPr>
              <w:t>696825639,50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79154650,42</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78438672,86</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50BF5" w:rsidP="00F27338">
            <w:pPr>
              <w:jc w:val="center"/>
              <w:rPr>
                <w:color w:val="000000"/>
                <w:sz w:val="10"/>
                <w:szCs w:val="10"/>
              </w:rPr>
            </w:pPr>
            <w:r>
              <w:rPr>
                <w:color w:val="000000"/>
                <w:sz w:val="10"/>
                <w:szCs w:val="10"/>
              </w:rPr>
              <w:t>73709716,22</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60398600,00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DA00A4">
            <w:pPr>
              <w:jc w:val="center"/>
              <w:rPr>
                <w:color w:val="000000"/>
                <w:sz w:val="10"/>
                <w:szCs w:val="10"/>
              </w:rPr>
            </w:pPr>
            <w:r w:rsidRPr="00DA00A4">
              <w:rPr>
                <w:color w:val="000000"/>
                <w:sz w:val="10"/>
                <w:szCs w:val="10"/>
              </w:rPr>
              <w:t>32829000,0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53 185 000,00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53 185 000,00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265 925 000,00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sz w:val="10"/>
                <w:szCs w:val="10"/>
              </w:rPr>
            </w:pPr>
            <w:r w:rsidRPr="00DA00A4">
              <w:rPr>
                <w:color w:val="000000"/>
                <w:sz w:val="10"/>
                <w:szCs w:val="10"/>
              </w:rPr>
              <w:t>53 185 000,00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sz w:val="10"/>
                <w:szCs w:val="10"/>
              </w:rPr>
            </w:pPr>
            <w:r w:rsidRPr="00DA00A4">
              <w:rPr>
                <w:color w:val="000000"/>
                <w:sz w:val="10"/>
                <w:szCs w:val="10"/>
              </w:rPr>
              <w:t>53 185 000,00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sz w:val="10"/>
                <w:szCs w:val="10"/>
              </w:rPr>
            </w:pPr>
            <w:r w:rsidRPr="00DA00A4">
              <w:rPr>
                <w:color w:val="000000"/>
                <w:sz w:val="10"/>
                <w:szCs w:val="10"/>
              </w:rPr>
              <w:t>53 185 000,00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sz w:val="10"/>
                <w:szCs w:val="10"/>
              </w:rPr>
            </w:pPr>
            <w:r w:rsidRPr="00DA00A4">
              <w:rPr>
                <w:color w:val="000000"/>
                <w:sz w:val="10"/>
                <w:szCs w:val="10"/>
              </w:rPr>
              <w:t>53 185 000,00</w:t>
            </w:r>
          </w:p>
        </w:tc>
      </w:tr>
      <w:tr w:rsidR="00F27338" w:rsidRPr="00DA00A4" w:rsidTr="00DA00A4">
        <w:trPr>
          <w:trHeight w:val="315"/>
        </w:trPr>
        <w:tc>
          <w:tcPr>
            <w:tcW w:w="2127" w:type="dxa"/>
            <w:gridSpan w:val="2"/>
            <w:vMerge/>
            <w:tcBorders>
              <w:left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федеральный бюджет</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r>
      <w:tr w:rsidR="00F27338" w:rsidRPr="00DA00A4" w:rsidTr="00DA00A4">
        <w:trPr>
          <w:trHeight w:val="510"/>
        </w:trPr>
        <w:tc>
          <w:tcPr>
            <w:tcW w:w="2127" w:type="dxa"/>
            <w:gridSpan w:val="2"/>
            <w:vMerge/>
            <w:tcBorders>
              <w:left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бюджет автономного округа</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r>
      <w:tr w:rsidR="00F50BF5" w:rsidRPr="00DA00A4" w:rsidTr="00DA00A4">
        <w:trPr>
          <w:trHeight w:val="431"/>
        </w:trPr>
        <w:tc>
          <w:tcPr>
            <w:tcW w:w="2127" w:type="dxa"/>
            <w:gridSpan w:val="2"/>
            <w:vMerge/>
            <w:tcBorders>
              <w:left w:val="single" w:sz="4" w:space="0" w:color="auto"/>
              <w:right w:val="single" w:sz="4" w:space="0" w:color="auto"/>
            </w:tcBorders>
            <w:vAlign w:val="center"/>
            <w:hideMark/>
          </w:tcPr>
          <w:p w:rsidR="00F50BF5" w:rsidRPr="00DA00A4" w:rsidRDefault="00F50BF5" w:rsidP="00F50BF5">
            <w:pPr>
              <w:suppressAutoHyphens w:val="0"/>
              <w:rPr>
                <w:color w:val="000000"/>
                <w:sz w:val="12"/>
                <w:szCs w:val="1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50BF5" w:rsidRPr="00DA00A4" w:rsidRDefault="00F50BF5" w:rsidP="00F50BF5">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suppressAutoHyphens w:val="0"/>
              <w:rPr>
                <w:color w:val="000000"/>
                <w:sz w:val="12"/>
                <w:szCs w:val="12"/>
                <w:lang w:eastAsia="ru-RU"/>
              </w:rPr>
            </w:pPr>
            <w:r w:rsidRPr="00DA00A4">
              <w:rPr>
                <w:color w:val="000000"/>
                <w:sz w:val="12"/>
                <w:szCs w:val="12"/>
                <w:lang w:eastAsia="ru-RU"/>
              </w:rPr>
              <w:t>местный бюджет</w:t>
            </w:r>
          </w:p>
        </w:tc>
        <w:tc>
          <w:tcPr>
            <w:tcW w:w="850"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Pr>
                <w:color w:val="000000"/>
                <w:sz w:val="10"/>
                <w:szCs w:val="10"/>
              </w:rPr>
              <w:t>696825639,50</w:t>
            </w:r>
          </w:p>
        </w:tc>
        <w:tc>
          <w:tcPr>
            <w:tcW w:w="851"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79154650,42</w:t>
            </w:r>
          </w:p>
        </w:tc>
        <w:tc>
          <w:tcPr>
            <w:tcW w:w="850"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78438672,86</w:t>
            </w:r>
          </w:p>
        </w:tc>
        <w:tc>
          <w:tcPr>
            <w:tcW w:w="851"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Pr>
                <w:color w:val="000000"/>
                <w:sz w:val="10"/>
                <w:szCs w:val="10"/>
              </w:rPr>
              <w:t>73709716,22</w:t>
            </w:r>
          </w:p>
        </w:tc>
        <w:tc>
          <w:tcPr>
            <w:tcW w:w="742"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60398600,00</w:t>
            </w:r>
          </w:p>
        </w:tc>
        <w:tc>
          <w:tcPr>
            <w:tcW w:w="709"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32829000,0</w:t>
            </w:r>
          </w:p>
        </w:tc>
        <w:tc>
          <w:tcPr>
            <w:tcW w:w="817"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53 185 000,00</w:t>
            </w:r>
          </w:p>
        </w:tc>
        <w:tc>
          <w:tcPr>
            <w:tcW w:w="850"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53 185 000,00</w:t>
            </w:r>
          </w:p>
        </w:tc>
        <w:tc>
          <w:tcPr>
            <w:tcW w:w="992"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265 925 000,00</w:t>
            </w:r>
          </w:p>
        </w:tc>
        <w:tc>
          <w:tcPr>
            <w:tcW w:w="851" w:type="dxa"/>
            <w:tcBorders>
              <w:top w:val="nil"/>
              <w:left w:val="nil"/>
              <w:bottom w:val="single" w:sz="4" w:space="0" w:color="auto"/>
              <w:right w:val="single" w:sz="4" w:space="0" w:color="auto"/>
            </w:tcBorders>
            <w:vAlign w:val="center"/>
          </w:tcPr>
          <w:p w:rsidR="00F50BF5" w:rsidRPr="00DA00A4" w:rsidRDefault="00F50BF5" w:rsidP="00F50BF5">
            <w:pPr>
              <w:jc w:val="center"/>
              <w:rPr>
                <w:sz w:val="10"/>
                <w:szCs w:val="10"/>
              </w:rPr>
            </w:pPr>
            <w:r w:rsidRPr="00DA00A4">
              <w:rPr>
                <w:color w:val="000000"/>
                <w:sz w:val="10"/>
                <w:szCs w:val="10"/>
              </w:rPr>
              <w:t>53 185 000,00</w:t>
            </w:r>
          </w:p>
        </w:tc>
        <w:tc>
          <w:tcPr>
            <w:tcW w:w="850" w:type="dxa"/>
            <w:tcBorders>
              <w:top w:val="nil"/>
              <w:left w:val="nil"/>
              <w:bottom w:val="single" w:sz="4" w:space="0" w:color="auto"/>
              <w:right w:val="single" w:sz="4" w:space="0" w:color="auto"/>
            </w:tcBorders>
            <w:vAlign w:val="center"/>
          </w:tcPr>
          <w:p w:rsidR="00F50BF5" w:rsidRPr="00DA00A4" w:rsidRDefault="00F50BF5" w:rsidP="00F50BF5">
            <w:pPr>
              <w:jc w:val="center"/>
              <w:rPr>
                <w:sz w:val="10"/>
                <w:szCs w:val="10"/>
              </w:rPr>
            </w:pPr>
            <w:r w:rsidRPr="00DA00A4">
              <w:rPr>
                <w:color w:val="000000"/>
                <w:sz w:val="10"/>
                <w:szCs w:val="10"/>
              </w:rPr>
              <w:t>53 185 000,00</w:t>
            </w:r>
          </w:p>
        </w:tc>
        <w:tc>
          <w:tcPr>
            <w:tcW w:w="851" w:type="dxa"/>
            <w:tcBorders>
              <w:top w:val="nil"/>
              <w:left w:val="nil"/>
              <w:bottom w:val="single" w:sz="4" w:space="0" w:color="auto"/>
              <w:right w:val="single" w:sz="4" w:space="0" w:color="auto"/>
            </w:tcBorders>
            <w:vAlign w:val="center"/>
          </w:tcPr>
          <w:p w:rsidR="00F50BF5" w:rsidRPr="00DA00A4" w:rsidRDefault="00F50BF5" w:rsidP="00F50BF5">
            <w:pPr>
              <w:jc w:val="center"/>
              <w:rPr>
                <w:sz w:val="10"/>
                <w:szCs w:val="10"/>
              </w:rPr>
            </w:pPr>
            <w:r w:rsidRPr="00DA00A4">
              <w:rPr>
                <w:color w:val="000000"/>
                <w:sz w:val="10"/>
                <w:szCs w:val="10"/>
              </w:rPr>
              <w:t>53 185 000,00</w:t>
            </w:r>
          </w:p>
        </w:tc>
        <w:tc>
          <w:tcPr>
            <w:tcW w:w="850" w:type="dxa"/>
            <w:tcBorders>
              <w:top w:val="nil"/>
              <w:left w:val="nil"/>
              <w:bottom w:val="single" w:sz="4" w:space="0" w:color="auto"/>
              <w:right w:val="single" w:sz="4" w:space="0" w:color="auto"/>
            </w:tcBorders>
            <w:vAlign w:val="center"/>
          </w:tcPr>
          <w:p w:rsidR="00F50BF5" w:rsidRPr="00DA00A4" w:rsidRDefault="00F50BF5" w:rsidP="00F50BF5">
            <w:pPr>
              <w:jc w:val="center"/>
              <w:rPr>
                <w:sz w:val="10"/>
                <w:szCs w:val="10"/>
              </w:rPr>
            </w:pPr>
            <w:r w:rsidRPr="00DA00A4">
              <w:rPr>
                <w:color w:val="000000"/>
                <w:sz w:val="10"/>
                <w:szCs w:val="10"/>
              </w:rPr>
              <w:t>53 185 000,00</w:t>
            </w:r>
          </w:p>
        </w:tc>
      </w:tr>
      <w:tr w:rsidR="00F27338" w:rsidRPr="00DA00A4" w:rsidTr="00DA00A4">
        <w:trPr>
          <w:trHeight w:val="510"/>
        </w:trPr>
        <w:tc>
          <w:tcPr>
            <w:tcW w:w="2127" w:type="dxa"/>
            <w:gridSpan w:val="2"/>
            <w:vMerge/>
            <w:tcBorders>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иные источники финансирования</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r>
      <w:tr w:rsidR="00F27338" w:rsidRPr="00DA00A4" w:rsidTr="00DA00A4">
        <w:trPr>
          <w:trHeight w:val="399"/>
        </w:trPr>
        <w:tc>
          <w:tcPr>
            <w:tcW w:w="2127" w:type="dxa"/>
            <w:gridSpan w:val="2"/>
            <w:vMerge w:val="restart"/>
            <w:tcBorders>
              <w:top w:val="nil"/>
              <w:left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 </w:t>
            </w:r>
          </w:p>
          <w:p w:rsidR="00F27338" w:rsidRPr="00DA00A4" w:rsidRDefault="00F27338" w:rsidP="00F27338">
            <w:pPr>
              <w:suppressAutoHyphens w:val="0"/>
              <w:rPr>
                <w:color w:val="000000"/>
                <w:sz w:val="12"/>
                <w:szCs w:val="12"/>
                <w:lang w:eastAsia="ru-RU"/>
              </w:rPr>
            </w:pPr>
            <w:r w:rsidRPr="00DA00A4">
              <w:rPr>
                <w:color w:val="000000"/>
                <w:sz w:val="12"/>
                <w:szCs w:val="12"/>
                <w:lang w:eastAsia="ru-RU"/>
              </w:rPr>
              <w:t>Инвестиции в объекты муниципальной собственности</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 </w:t>
            </w: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r>
      <w:tr w:rsidR="00F27338" w:rsidRPr="00DA00A4" w:rsidTr="00DA00A4">
        <w:trPr>
          <w:trHeight w:val="435"/>
        </w:trPr>
        <w:tc>
          <w:tcPr>
            <w:tcW w:w="2127" w:type="dxa"/>
            <w:gridSpan w:val="2"/>
            <w:vMerge/>
            <w:tcBorders>
              <w:left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федеральный бюджет</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r>
      <w:tr w:rsidR="00F27338" w:rsidRPr="00DA00A4" w:rsidTr="00DA00A4">
        <w:trPr>
          <w:trHeight w:val="600"/>
        </w:trPr>
        <w:tc>
          <w:tcPr>
            <w:tcW w:w="2127" w:type="dxa"/>
            <w:gridSpan w:val="2"/>
            <w:vMerge/>
            <w:tcBorders>
              <w:left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бюджет автономного округа</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r>
      <w:tr w:rsidR="00F27338" w:rsidRPr="00DA00A4" w:rsidTr="00DA00A4">
        <w:trPr>
          <w:trHeight w:val="397"/>
        </w:trPr>
        <w:tc>
          <w:tcPr>
            <w:tcW w:w="2127" w:type="dxa"/>
            <w:gridSpan w:val="2"/>
            <w:vMerge/>
            <w:tcBorders>
              <w:left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местный бюджет</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r>
      <w:tr w:rsidR="00F27338" w:rsidRPr="00DA00A4" w:rsidTr="00DA00A4">
        <w:trPr>
          <w:trHeight w:val="510"/>
        </w:trPr>
        <w:tc>
          <w:tcPr>
            <w:tcW w:w="2127" w:type="dxa"/>
            <w:gridSpan w:val="2"/>
            <w:vMerge/>
            <w:tcBorders>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иные источники финансирования</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r>
      <w:tr w:rsidR="00F27338" w:rsidRPr="00DA00A4" w:rsidTr="00DA00A4">
        <w:trPr>
          <w:trHeight w:val="433"/>
        </w:trPr>
        <w:tc>
          <w:tcPr>
            <w:tcW w:w="2127" w:type="dxa"/>
            <w:gridSpan w:val="2"/>
            <w:vMerge w:val="restart"/>
            <w:tcBorders>
              <w:top w:val="nil"/>
              <w:left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 </w:t>
            </w:r>
          </w:p>
          <w:p w:rsidR="00F27338" w:rsidRPr="00DA00A4" w:rsidRDefault="00F27338" w:rsidP="00F27338">
            <w:pPr>
              <w:suppressAutoHyphens w:val="0"/>
              <w:rPr>
                <w:color w:val="000000"/>
                <w:sz w:val="12"/>
                <w:szCs w:val="12"/>
                <w:lang w:eastAsia="ru-RU"/>
              </w:rPr>
            </w:pPr>
            <w:r w:rsidRPr="00DA00A4">
              <w:rPr>
                <w:color w:val="000000"/>
                <w:sz w:val="12"/>
                <w:szCs w:val="12"/>
                <w:lang w:eastAsia="ru-RU"/>
              </w:rPr>
              <w:t>Прочие расходы</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 </w:t>
            </w: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r>
      <w:tr w:rsidR="00F27338" w:rsidRPr="00DA00A4" w:rsidTr="00DA00A4">
        <w:trPr>
          <w:trHeight w:val="435"/>
        </w:trPr>
        <w:tc>
          <w:tcPr>
            <w:tcW w:w="2127" w:type="dxa"/>
            <w:gridSpan w:val="2"/>
            <w:vMerge/>
            <w:tcBorders>
              <w:left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федеральный бюджет</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r>
      <w:tr w:rsidR="00F27338" w:rsidRPr="00DA00A4" w:rsidTr="00DA00A4">
        <w:trPr>
          <w:trHeight w:val="600"/>
        </w:trPr>
        <w:tc>
          <w:tcPr>
            <w:tcW w:w="2127" w:type="dxa"/>
            <w:gridSpan w:val="2"/>
            <w:vMerge/>
            <w:tcBorders>
              <w:left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бюджет автономного округа</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r>
      <w:tr w:rsidR="00F27338" w:rsidRPr="00DA00A4" w:rsidTr="00DA00A4">
        <w:trPr>
          <w:trHeight w:val="153"/>
        </w:trPr>
        <w:tc>
          <w:tcPr>
            <w:tcW w:w="2127" w:type="dxa"/>
            <w:gridSpan w:val="2"/>
            <w:vMerge/>
            <w:tcBorders>
              <w:left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местный бюджет</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r>
      <w:tr w:rsidR="00F27338" w:rsidRPr="00DA00A4" w:rsidTr="00DA00A4">
        <w:trPr>
          <w:trHeight w:val="511"/>
        </w:trPr>
        <w:tc>
          <w:tcPr>
            <w:tcW w:w="2127" w:type="dxa"/>
            <w:gridSpan w:val="2"/>
            <w:vMerge/>
            <w:tcBorders>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иные источники финансирования</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r>
      <w:tr w:rsidR="00F27338" w:rsidRPr="00DA00A4" w:rsidTr="00DA00A4">
        <w:trPr>
          <w:trHeight w:val="303"/>
        </w:trPr>
        <w:tc>
          <w:tcPr>
            <w:tcW w:w="2127" w:type="dxa"/>
            <w:gridSpan w:val="2"/>
            <w:tcBorders>
              <w:top w:val="nil"/>
              <w:left w:val="single" w:sz="4" w:space="0" w:color="auto"/>
              <w:bottom w:val="nil"/>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 </w:t>
            </w:r>
          </w:p>
          <w:p w:rsidR="00F27338" w:rsidRPr="00DA00A4" w:rsidRDefault="00F27338" w:rsidP="00F27338">
            <w:pPr>
              <w:suppressAutoHyphens w:val="0"/>
              <w:rPr>
                <w:color w:val="000000"/>
                <w:sz w:val="12"/>
                <w:szCs w:val="12"/>
                <w:lang w:eastAsia="ru-RU"/>
              </w:rPr>
            </w:pPr>
            <w:r w:rsidRPr="00DA00A4">
              <w:rPr>
                <w:color w:val="000000"/>
                <w:sz w:val="12"/>
                <w:szCs w:val="12"/>
                <w:lang w:eastAsia="ru-RU"/>
              </w:rPr>
              <w:t>В том числе:</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 </w:t>
            </w: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r>
      <w:tr w:rsidR="00F50BF5" w:rsidRPr="00DA00A4" w:rsidTr="00DA00A4">
        <w:trPr>
          <w:trHeight w:val="367"/>
        </w:trPr>
        <w:tc>
          <w:tcPr>
            <w:tcW w:w="2127" w:type="dxa"/>
            <w:gridSpan w:val="2"/>
            <w:vMerge w:val="restart"/>
            <w:tcBorders>
              <w:top w:val="single" w:sz="4" w:space="0" w:color="auto"/>
              <w:left w:val="single" w:sz="4" w:space="0" w:color="auto"/>
              <w:right w:val="single" w:sz="4" w:space="0" w:color="auto"/>
            </w:tcBorders>
            <w:shd w:val="clear" w:color="auto" w:fill="auto"/>
            <w:vAlign w:val="center"/>
            <w:hideMark/>
          </w:tcPr>
          <w:p w:rsidR="00F50BF5" w:rsidRPr="00DA00A4" w:rsidRDefault="00F50BF5" w:rsidP="00F50BF5">
            <w:pPr>
              <w:suppressAutoHyphens w:val="0"/>
              <w:jc w:val="center"/>
              <w:rPr>
                <w:color w:val="000000"/>
                <w:sz w:val="12"/>
                <w:szCs w:val="12"/>
                <w:lang w:eastAsia="ru-RU"/>
              </w:rPr>
            </w:pPr>
            <w:r w:rsidRPr="00DA00A4">
              <w:rPr>
                <w:color w:val="000000"/>
                <w:sz w:val="12"/>
                <w:szCs w:val="12"/>
                <w:lang w:eastAsia="ru-RU"/>
              </w:rPr>
              <w:t> </w:t>
            </w:r>
          </w:p>
          <w:p w:rsidR="00F50BF5" w:rsidRPr="00DA00A4" w:rsidRDefault="00F50BF5" w:rsidP="00F50BF5">
            <w:pPr>
              <w:suppressAutoHyphens w:val="0"/>
              <w:rPr>
                <w:color w:val="000000"/>
                <w:sz w:val="12"/>
                <w:szCs w:val="12"/>
                <w:lang w:eastAsia="ru-RU"/>
              </w:rPr>
            </w:pPr>
            <w:r w:rsidRPr="00DA00A4">
              <w:rPr>
                <w:color w:val="000000"/>
                <w:sz w:val="12"/>
                <w:szCs w:val="12"/>
                <w:lang w:eastAsia="ru-RU"/>
              </w:rPr>
              <w:t>Ответственный исполнитель (управление по кадрам и делопроизводству администрации города Покачи, муниципальное казенное учреждение «Управление материально-технического обеспечения)</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50BF5" w:rsidRPr="00DA00A4" w:rsidRDefault="00F50BF5" w:rsidP="00F50BF5">
            <w:pPr>
              <w:suppressAutoHyphens w:val="0"/>
              <w:jc w:val="center"/>
              <w:rPr>
                <w:color w:val="000000"/>
                <w:sz w:val="12"/>
                <w:szCs w:val="12"/>
                <w:lang w:eastAsia="ru-RU"/>
              </w:rPr>
            </w:pPr>
            <w:r w:rsidRPr="00DA00A4">
              <w:rPr>
                <w:color w:val="000000"/>
                <w:sz w:val="12"/>
                <w:szCs w:val="12"/>
                <w:lang w:eastAsia="ru-RU"/>
              </w:rPr>
              <w:t> </w:t>
            </w:r>
          </w:p>
        </w:tc>
        <w:tc>
          <w:tcPr>
            <w:tcW w:w="1242"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suppressAutoHyphens w:val="0"/>
              <w:rPr>
                <w:color w:val="000000"/>
                <w:sz w:val="12"/>
                <w:szCs w:val="12"/>
                <w:lang w:eastAsia="ru-RU"/>
              </w:rPr>
            </w:pPr>
            <w:r w:rsidRPr="00DA00A4">
              <w:rPr>
                <w:color w:val="000000"/>
                <w:sz w:val="12"/>
                <w:szCs w:val="12"/>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Pr>
                <w:color w:val="000000"/>
                <w:sz w:val="10"/>
                <w:szCs w:val="10"/>
              </w:rPr>
              <w:t>696825639,50</w:t>
            </w:r>
          </w:p>
        </w:tc>
        <w:tc>
          <w:tcPr>
            <w:tcW w:w="851"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79154650,42</w:t>
            </w:r>
          </w:p>
        </w:tc>
        <w:tc>
          <w:tcPr>
            <w:tcW w:w="850"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78438672,86</w:t>
            </w:r>
          </w:p>
        </w:tc>
        <w:tc>
          <w:tcPr>
            <w:tcW w:w="851"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Pr>
                <w:color w:val="000000"/>
                <w:sz w:val="10"/>
                <w:szCs w:val="10"/>
              </w:rPr>
              <w:t>73709716,22</w:t>
            </w:r>
          </w:p>
        </w:tc>
        <w:tc>
          <w:tcPr>
            <w:tcW w:w="742"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60398600,00</w:t>
            </w:r>
          </w:p>
        </w:tc>
        <w:tc>
          <w:tcPr>
            <w:tcW w:w="709"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32829000,0</w:t>
            </w:r>
          </w:p>
        </w:tc>
        <w:tc>
          <w:tcPr>
            <w:tcW w:w="817"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53 185 000,00</w:t>
            </w:r>
          </w:p>
        </w:tc>
        <w:tc>
          <w:tcPr>
            <w:tcW w:w="850"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53 185 000,00</w:t>
            </w:r>
          </w:p>
        </w:tc>
        <w:tc>
          <w:tcPr>
            <w:tcW w:w="992"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265 925 000,00</w:t>
            </w:r>
          </w:p>
        </w:tc>
        <w:tc>
          <w:tcPr>
            <w:tcW w:w="851" w:type="dxa"/>
            <w:tcBorders>
              <w:top w:val="nil"/>
              <w:left w:val="nil"/>
              <w:bottom w:val="single" w:sz="4" w:space="0" w:color="auto"/>
              <w:right w:val="single" w:sz="4" w:space="0" w:color="auto"/>
            </w:tcBorders>
            <w:vAlign w:val="center"/>
          </w:tcPr>
          <w:p w:rsidR="00F50BF5" w:rsidRPr="00DA00A4" w:rsidRDefault="00F50BF5" w:rsidP="00F50BF5">
            <w:pPr>
              <w:jc w:val="center"/>
              <w:rPr>
                <w:sz w:val="10"/>
                <w:szCs w:val="10"/>
              </w:rPr>
            </w:pPr>
            <w:r w:rsidRPr="00DA00A4">
              <w:rPr>
                <w:color w:val="000000"/>
                <w:sz w:val="10"/>
                <w:szCs w:val="10"/>
              </w:rPr>
              <w:t>53 185 000,00</w:t>
            </w:r>
          </w:p>
        </w:tc>
        <w:tc>
          <w:tcPr>
            <w:tcW w:w="850" w:type="dxa"/>
            <w:tcBorders>
              <w:top w:val="nil"/>
              <w:left w:val="nil"/>
              <w:bottom w:val="single" w:sz="4" w:space="0" w:color="auto"/>
              <w:right w:val="single" w:sz="4" w:space="0" w:color="auto"/>
            </w:tcBorders>
            <w:vAlign w:val="center"/>
          </w:tcPr>
          <w:p w:rsidR="00F50BF5" w:rsidRPr="00DA00A4" w:rsidRDefault="00F50BF5" w:rsidP="00F50BF5">
            <w:pPr>
              <w:jc w:val="center"/>
              <w:rPr>
                <w:sz w:val="10"/>
                <w:szCs w:val="10"/>
              </w:rPr>
            </w:pPr>
            <w:r w:rsidRPr="00DA00A4">
              <w:rPr>
                <w:color w:val="000000"/>
                <w:sz w:val="10"/>
                <w:szCs w:val="10"/>
              </w:rPr>
              <w:t>53 185 000,00</w:t>
            </w:r>
          </w:p>
        </w:tc>
        <w:tc>
          <w:tcPr>
            <w:tcW w:w="851" w:type="dxa"/>
            <w:tcBorders>
              <w:top w:val="nil"/>
              <w:left w:val="nil"/>
              <w:bottom w:val="single" w:sz="4" w:space="0" w:color="auto"/>
              <w:right w:val="single" w:sz="4" w:space="0" w:color="auto"/>
            </w:tcBorders>
            <w:vAlign w:val="center"/>
          </w:tcPr>
          <w:p w:rsidR="00F50BF5" w:rsidRPr="00DA00A4" w:rsidRDefault="00F50BF5" w:rsidP="00F50BF5">
            <w:pPr>
              <w:jc w:val="center"/>
              <w:rPr>
                <w:sz w:val="10"/>
                <w:szCs w:val="10"/>
              </w:rPr>
            </w:pPr>
            <w:r w:rsidRPr="00DA00A4">
              <w:rPr>
                <w:color w:val="000000"/>
                <w:sz w:val="10"/>
                <w:szCs w:val="10"/>
              </w:rPr>
              <w:t>53 185 000,00</w:t>
            </w:r>
          </w:p>
        </w:tc>
        <w:tc>
          <w:tcPr>
            <w:tcW w:w="850" w:type="dxa"/>
            <w:tcBorders>
              <w:top w:val="nil"/>
              <w:left w:val="nil"/>
              <w:bottom w:val="single" w:sz="4" w:space="0" w:color="auto"/>
              <w:right w:val="single" w:sz="4" w:space="0" w:color="auto"/>
            </w:tcBorders>
            <w:vAlign w:val="center"/>
          </w:tcPr>
          <w:p w:rsidR="00F50BF5" w:rsidRPr="00DA00A4" w:rsidRDefault="00F50BF5" w:rsidP="00F50BF5">
            <w:pPr>
              <w:jc w:val="center"/>
              <w:rPr>
                <w:sz w:val="10"/>
                <w:szCs w:val="10"/>
              </w:rPr>
            </w:pPr>
            <w:r w:rsidRPr="00DA00A4">
              <w:rPr>
                <w:color w:val="000000"/>
                <w:sz w:val="10"/>
                <w:szCs w:val="10"/>
              </w:rPr>
              <w:t>53 185 000,00</w:t>
            </w:r>
          </w:p>
        </w:tc>
      </w:tr>
      <w:tr w:rsidR="00F27338" w:rsidRPr="00DA00A4" w:rsidTr="00DA00A4">
        <w:trPr>
          <w:trHeight w:val="435"/>
        </w:trPr>
        <w:tc>
          <w:tcPr>
            <w:tcW w:w="2127" w:type="dxa"/>
            <w:gridSpan w:val="2"/>
            <w:vMerge/>
            <w:tcBorders>
              <w:left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федеральный бюджет</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r>
      <w:tr w:rsidR="00F27338" w:rsidRPr="00DA00A4" w:rsidTr="00DA00A4">
        <w:trPr>
          <w:trHeight w:val="600"/>
        </w:trPr>
        <w:tc>
          <w:tcPr>
            <w:tcW w:w="2127" w:type="dxa"/>
            <w:gridSpan w:val="2"/>
            <w:vMerge/>
            <w:tcBorders>
              <w:left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бюджет автономного округа</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r>
      <w:tr w:rsidR="00F50BF5" w:rsidRPr="00DA00A4" w:rsidTr="00DA00A4">
        <w:trPr>
          <w:trHeight w:val="279"/>
        </w:trPr>
        <w:tc>
          <w:tcPr>
            <w:tcW w:w="2127" w:type="dxa"/>
            <w:gridSpan w:val="2"/>
            <w:vMerge/>
            <w:tcBorders>
              <w:left w:val="single" w:sz="4" w:space="0" w:color="auto"/>
              <w:right w:val="single" w:sz="4" w:space="0" w:color="auto"/>
            </w:tcBorders>
            <w:vAlign w:val="center"/>
            <w:hideMark/>
          </w:tcPr>
          <w:p w:rsidR="00F50BF5" w:rsidRPr="00DA00A4" w:rsidRDefault="00F50BF5" w:rsidP="00F50BF5">
            <w:pPr>
              <w:suppressAutoHyphens w:val="0"/>
              <w:rPr>
                <w:color w:val="000000"/>
                <w:sz w:val="12"/>
                <w:szCs w:val="1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50BF5" w:rsidRPr="00DA00A4" w:rsidRDefault="00F50BF5" w:rsidP="00F50BF5">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suppressAutoHyphens w:val="0"/>
              <w:rPr>
                <w:color w:val="000000"/>
                <w:sz w:val="12"/>
                <w:szCs w:val="12"/>
                <w:lang w:eastAsia="ru-RU"/>
              </w:rPr>
            </w:pPr>
            <w:r w:rsidRPr="00DA00A4">
              <w:rPr>
                <w:color w:val="000000"/>
                <w:sz w:val="12"/>
                <w:szCs w:val="12"/>
                <w:lang w:eastAsia="ru-RU"/>
              </w:rPr>
              <w:t>местный бюджет</w:t>
            </w:r>
          </w:p>
        </w:tc>
        <w:tc>
          <w:tcPr>
            <w:tcW w:w="850"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Pr>
                <w:color w:val="000000"/>
                <w:sz w:val="10"/>
                <w:szCs w:val="10"/>
              </w:rPr>
              <w:t>696825639,50</w:t>
            </w:r>
          </w:p>
        </w:tc>
        <w:tc>
          <w:tcPr>
            <w:tcW w:w="851"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79154650,42</w:t>
            </w:r>
          </w:p>
        </w:tc>
        <w:tc>
          <w:tcPr>
            <w:tcW w:w="850"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78438672,86</w:t>
            </w:r>
          </w:p>
        </w:tc>
        <w:tc>
          <w:tcPr>
            <w:tcW w:w="851"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Pr>
                <w:color w:val="000000"/>
                <w:sz w:val="10"/>
                <w:szCs w:val="10"/>
              </w:rPr>
              <w:t>73709716,22</w:t>
            </w:r>
          </w:p>
        </w:tc>
        <w:tc>
          <w:tcPr>
            <w:tcW w:w="742"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60398600,00</w:t>
            </w:r>
          </w:p>
        </w:tc>
        <w:tc>
          <w:tcPr>
            <w:tcW w:w="709"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32829000,0</w:t>
            </w:r>
          </w:p>
        </w:tc>
        <w:tc>
          <w:tcPr>
            <w:tcW w:w="817"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53 185 000,00</w:t>
            </w:r>
          </w:p>
        </w:tc>
        <w:tc>
          <w:tcPr>
            <w:tcW w:w="850"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53 185 000,00</w:t>
            </w:r>
          </w:p>
        </w:tc>
        <w:tc>
          <w:tcPr>
            <w:tcW w:w="992" w:type="dxa"/>
            <w:tcBorders>
              <w:top w:val="nil"/>
              <w:left w:val="nil"/>
              <w:bottom w:val="single" w:sz="4" w:space="0" w:color="auto"/>
              <w:right w:val="single" w:sz="4" w:space="0" w:color="auto"/>
            </w:tcBorders>
            <w:shd w:val="clear" w:color="auto" w:fill="auto"/>
            <w:vAlign w:val="center"/>
            <w:hideMark/>
          </w:tcPr>
          <w:p w:rsidR="00F50BF5" w:rsidRPr="00DA00A4" w:rsidRDefault="00F50BF5" w:rsidP="00F50BF5">
            <w:pPr>
              <w:jc w:val="center"/>
              <w:rPr>
                <w:color w:val="000000"/>
                <w:sz w:val="10"/>
                <w:szCs w:val="10"/>
              </w:rPr>
            </w:pPr>
            <w:r w:rsidRPr="00DA00A4">
              <w:rPr>
                <w:color w:val="000000"/>
                <w:sz w:val="10"/>
                <w:szCs w:val="10"/>
              </w:rPr>
              <w:t>265 925 000,00</w:t>
            </w:r>
          </w:p>
        </w:tc>
        <w:tc>
          <w:tcPr>
            <w:tcW w:w="851" w:type="dxa"/>
            <w:tcBorders>
              <w:top w:val="nil"/>
              <w:left w:val="nil"/>
              <w:bottom w:val="single" w:sz="4" w:space="0" w:color="auto"/>
              <w:right w:val="single" w:sz="4" w:space="0" w:color="auto"/>
            </w:tcBorders>
            <w:vAlign w:val="center"/>
          </w:tcPr>
          <w:p w:rsidR="00F50BF5" w:rsidRPr="00DA00A4" w:rsidRDefault="00F50BF5" w:rsidP="00F50BF5">
            <w:pPr>
              <w:jc w:val="center"/>
              <w:rPr>
                <w:sz w:val="10"/>
                <w:szCs w:val="10"/>
              </w:rPr>
            </w:pPr>
            <w:r w:rsidRPr="00DA00A4">
              <w:rPr>
                <w:color w:val="000000"/>
                <w:sz w:val="10"/>
                <w:szCs w:val="10"/>
              </w:rPr>
              <w:t>53 185 000,00</w:t>
            </w:r>
          </w:p>
        </w:tc>
        <w:tc>
          <w:tcPr>
            <w:tcW w:w="850" w:type="dxa"/>
            <w:tcBorders>
              <w:top w:val="nil"/>
              <w:left w:val="nil"/>
              <w:bottom w:val="single" w:sz="4" w:space="0" w:color="auto"/>
              <w:right w:val="single" w:sz="4" w:space="0" w:color="auto"/>
            </w:tcBorders>
            <w:vAlign w:val="center"/>
          </w:tcPr>
          <w:p w:rsidR="00F50BF5" w:rsidRPr="00DA00A4" w:rsidRDefault="00F50BF5" w:rsidP="00F50BF5">
            <w:pPr>
              <w:jc w:val="center"/>
              <w:rPr>
                <w:sz w:val="10"/>
                <w:szCs w:val="10"/>
              </w:rPr>
            </w:pPr>
            <w:r w:rsidRPr="00DA00A4">
              <w:rPr>
                <w:color w:val="000000"/>
                <w:sz w:val="10"/>
                <w:szCs w:val="10"/>
              </w:rPr>
              <w:t>53 185 000,00</w:t>
            </w:r>
          </w:p>
        </w:tc>
        <w:tc>
          <w:tcPr>
            <w:tcW w:w="851" w:type="dxa"/>
            <w:tcBorders>
              <w:top w:val="nil"/>
              <w:left w:val="nil"/>
              <w:bottom w:val="single" w:sz="4" w:space="0" w:color="auto"/>
              <w:right w:val="single" w:sz="4" w:space="0" w:color="auto"/>
            </w:tcBorders>
            <w:vAlign w:val="center"/>
          </w:tcPr>
          <w:p w:rsidR="00F50BF5" w:rsidRPr="00DA00A4" w:rsidRDefault="00F50BF5" w:rsidP="00F50BF5">
            <w:pPr>
              <w:jc w:val="center"/>
              <w:rPr>
                <w:sz w:val="10"/>
                <w:szCs w:val="10"/>
              </w:rPr>
            </w:pPr>
            <w:r w:rsidRPr="00DA00A4">
              <w:rPr>
                <w:color w:val="000000"/>
                <w:sz w:val="10"/>
                <w:szCs w:val="10"/>
              </w:rPr>
              <w:t>53 185 000,00</w:t>
            </w:r>
          </w:p>
        </w:tc>
        <w:tc>
          <w:tcPr>
            <w:tcW w:w="850" w:type="dxa"/>
            <w:tcBorders>
              <w:top w:val="nil"/>
              <w:left w:val="nil"/>
              <w:bottom w:val="single" w:sz="4" w:space="0" w:color="auto"/>
              <w:right w:val="single" w:sz="4" w:space="0" w:color="auto"/>
            </w:tcBorders>
            <w:vAlign w:val="center"/>
          </w:tcPr>
          <w:p w:rsidR="00F50BF5" w:rsidRPr="00DA00A4" w:rsidRDefault="00F50BF5" w:rsidP="00F50BF5">
            <w:pPr>
              <w:jc w:val="center"/>
              <w:rPr>
                <w:sz w:val="10"/>
                <w:szCs w:val="10"/>
              </w:rPr>
            </w:pPr>
            <w:r w:rsidRPr="00DA00A4">
              <w:rPr>
                <w:color w:val="000000"/>
                <w:sz w:val="10"/>
                <w:szCs w:val="10"/>
              </w:rPr>
              <w:t>53 185 000,00</w:t>
            </w:r>
          </w:p>
        </w:tc>
      </w:tr>
      <w:tr w:rsidR="00F27338" w:rsidRPr="00DA00A4" w:rsidTr="00DA00A4">
        <w:trPr>
          <w:trHeight w:val="553"/>
        </w:trPr>
        <w:tc>
          <w:tcPr>
            <w:tcW w:w="2127" w:type="dxa"/>
            <w:gridSpan w:val="2"/>
            <w:vMerge/>
            <w:tcBorders>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иные источники финансирования</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r>
      <w:tr w:rsidR="00F27338" w:rsidRPr="00DA00A4" w:rsidTr="00DA00A4">
        <w:trPr>
          <w:trHeight w:val="426"/>
        </w:trPr>
        <w:tc>
          <w:tcPr>
            <w:tcW w:w="2127" w:type="dxa"/>
            <w:gridSpan w:val="2"/>
            <w:vMerge w:val="restart"/>
            <w:tcBorders>
              <w:top w:val="nil"/>
              <w:left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 </w:t>
            </w:r>
          </w:p>
          <w:p w:rsidR="00F27338" w:rsidRPr="00DA00A4" w:rsidRDefault="00F27338" w:rsidP="00F27338">
            <w:pPr>
              <w:suppressAutoHyphens w:val="0"/>
              <w:rPr>
                <w:color w:val="000000"/>
                <w:sz w:val="12"/>
                <w:szCs w:val="12"/>
                <w:lang w:eastAsia="ru-RU"/>
              </w:rPr>
            </w:pPr>
            <w:r w:rsidRPr="00DA00A4">
              <w:rPr>
                <w:color w:val="000000"/>
                <w:sz w:val="12"/>
                <w:szCs w:val="12"/>
                <w:lang w:eastAsia="ru-RU"/>
              </w:rPr>
              <w:t>Соисполнитель отсутствует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 </w:t>
            </w: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r>
      <w:tr w:rsidR="00F27338" w:rsidRPr="00DA00A4" w:rsidTr="00DA00A4">
        <w:trPr>
          <w:trHeight w:val="435"/>
        </w:trPr>
        <w:tc>
          <w:tcPr>
            <w:tcW w:w="2127" w:type="dxa"/>
            <w:gridSpan w:val="2"/>
            <w:vMerge/>
            <w:tcBorders>
              <w:left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федеральный бюджет</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0"/>
                <w:szCs w:val="10"/>
                <w:lang w:eastAsia="ru-RU"/>
              </w:rPr>
            </w:pPr>
            <w:r w:rsidRPr="00DA00A4">
              <w:rPr>
                <w:color w:val="000000"/>
                <w:sz w:val="10"/>
                <w:szCs w:val="10"/>
                <w:lang w:eastAsia="ru-RU"/>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0"/>
                <w:szCs w:val="10"/>
              </w:rPr>
            </w:pPr>
            <w:r w:rsidRPr="00DA00A4">
              <w:rPr>
                <w:color w:val="000000"/>
                <w:sz w:val="10"/>
                <w:szCs w:val="10"/>
              </w:rPr>
              <w:t>0,00</w:t>
            </w:r>
          </w:p>
        </w:tc>
      </w:tr>
      <w:tr w:rsidR="00F27338" w:rsidRPr="00DA00A4" w:rsidTr="00DA00A4">
        <w:trPr>
          <w:trHeight w:val="600"/>
        </w:trPr>
        <w:tc>
          <w:tcPr>
            <w:tcW w:w="2127" w:type="dxa"/>
            <w:gridSpan w:val="2"/>
            <w:vMerge/>
            <w:tcBorders>
              <w:left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бюджет автономного округа</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2"/>
                <w:szCs w:val="12"/>
              </w:rPr>
            </w:pPr>
            <w:r w:rsidRPr="00DA00A4">
              <w:rPr>
                <w:color w:val="000000"/>
                <w:sz w:val="12"/>
                <w:szCs w:val="12"/>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2"/>
                <w:szCs w:val="12"/>
              </w:rPr>
            </w:pPr>
            <w:r w:rsidRPr="00DA00A4">
              <w:rPr>
                <w:color w:val="000000"/>
                <w:sz w:val="12"/>
                <w:szCs w:val="12"/>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2"/>
                <w:szCs w:val="12"/>
              </w:rPr>
            </w:pPr>
            <w:r w:rsidRPr="00DA00A4">
              <w:rPr>
                <w:color w:val="000000"/>
                <w:sz w:val="12"/>
                <w:szCs w:val="12"/>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2"/>
                <w:szCs w:val="12"/>
              </w:rPr>
            </w:pPr>
            <w:r w:rsidRPr="00DA00A4">
              <w:rPr>
                <w:color w:val="000000"/>
                <w:sz w:val="12"/>
                <w:szCs w:val="12"/>
              </w:rPr>
              <w:t>0,00</w:t>
            </w:r>
          </w:p>
        </w:tc>
      </w:tr>
      <w:tr w:rsidR="00F27338" w:rsidRPr="00DA00A4" w:rsidTr="00DA00A4">
        <w:trPr>
          <w:trHeight w:val="333"/>
        </w:trPr>
        <w:tc>
          <w:tcPr>
            <w:tcW w:w="2127" w:type="dxa"/>
            <w:gridSpan w:val="2"/>
            <w:vMerge/>
            <w:tcBorders>
              <w:left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местный бюджет</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2"/>
                <w:szCs w:val="12"/>
              </w:rPr>
            </w:pPr>
            <w:r w:rsidRPr="00DA00A4">
              <w:rPr>
                <w:color w:val="000000"/>
                <w:sz w:val="12"/>
                <w:szCs w:val="12"/>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2"/>
                <w:szCs w:val="12"/>
              </w:rPr>
            </w:pPr>
            <w:r w:rsidRPr="00DA00A4">
              <w:rPr>
                <w:color w:val="000000"/>
                <w:sz w:val="12"/>
                <w:szCs w:val="12"/>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2"/>
                <w:szCs w:val="12"/>
              </w:rPr>
            </w:pPr>
            <w:r w:rsidRPr="00DA00A4">
              <w:rPr>
                <w:color w:val="000000"/>
                <w:sz w:val="12"/>
                <w:szCs w:val="12"/>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2"/>
                <w:szCs w:val="12"/>
              </w:rPr>
            </w:pPr>
            <w:r w:rsidRPr="00DA00A4">
              <w:rPr>
                <w:color w:val="000000"/>
                <w:sz w:val="12"/>
                <w:szCs w:val="12"/>
              </w:rPr>
              <w:t>0,00</w:t>
            </w:r>
          </w:p>
        </w:tc>
      </w:tr>
      <w:tr w:rsidR="00F27338" w:rsidRPr="00DA00A4" w:rsidTr="00DA00A4">
        <w:trPr>
          <w:trHeight w:val="467"/>
        </w:trPr>
        <w:tc>
          <w:tcPr>
            <w:tcW w:w="2127" w:type="dxa"/>
            <w:gridSpan w:val="2"/>
            <w:vMerge/>
            <w:tcBorders>
              <w:left w:val="single" w:sz="4" w:space="0" w:color="auto"/>
              <w:bottom w:val="single" w:sz="4" w:space="0" w:color="000000"/>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27338" w:rsidRPr="00DA00A4" w:rsidRDefault="00F27338" w:rsidP="00F27338">
            <w:pPr>
              <w:suppressAutoHyphens w:val="0"/>
              <w:rPr>
                <w:color w:val="000000"/>
                <w:sz w:val="12"/>
                <w:szCs w:val="12"/>
                <w:lang w:eastAsia="ru-RU"/>
              </w:rPr>
            </w:pPr>
          </w:p>
        </w:tc>
        <w:tc>
          <w:tcPr>
            <w:tcW w:w="12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rPr>
                <w:color w:val="000000"/>
                <w:sz w:val="12"/>
                <w:szCs w:val="12"/>
                <w:lang w:eastAsia="ru-RU"/>
              </w:rPr>
            </w:pPr>
            <w:r w:rsidRPr="00DA00A4">
              <w:rPr>
                <w:color w:val="000000"/>
                <w:sz w:val="12"/>
                <w:szCs w:val="12"/>
                <w:lang w:eastAsia="ru-RU"/>
              </w:rPr>
              <w:t>иные источники финансирования</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74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817"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27338" w:rsidRPr="00DA00A4" w:rsidRDefault="00F27338" w:rsidP="00F27338">
            <w:pPr>
              <w:suppressAutoHyphens w:val="0"/>
              <w:jc w:val="center"/>
              <w:rPr>
                <w:color w:val="000000"/>
                <w:sz w:val="12"/>
                <w:szCs w:val="12"/>
                <w:lang w:eastAsia="ru-RU"/>
              </w:rPr>
            </w:pPr>
            <w:r w:rsidRPr="00DA00A4">
              <w:rPr>
                <w:color w:val="000000"/>
                <w:sz w:val="12"/>
                <w:szCs w:val="12"/>
                <w:lang w:eastAsia="ru-RU"/>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2"/>
                <w:szCs w:val="12"/>
              </w:rPr>
            </w:pPr>
            <w:r w:rsidRPr="00DA00A4">
              <w:rPr>
                <w:color w:val="000000"/>
                <w:sz w:val="12"/>
                <w:szCs w:val="12"/>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2"/>
                <w:szCs w:val="12"/>
              </w:rPr>
            </w:pPr>
            <w:r w:rsidRPr="00DA00A4">
              <w:rPr>
                <w:color w:val="000000"/>
                <w:sz w:val="12"/>
                <w:szCs w:val="12"/>
              </w:rPr>
              <w:t>0,00</w:t>
            </w:r>
          </w:p>
        </w:tc>
        <w:tc>
          <w:tcPr>
            <w:tcW w:w="851"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2"/>
                <w:szCs w:val="12"/>
              </w:rPr>
            </w:pPr>
            <w:r w:rsidRPr="00DA00A4">
              <w:rPr>
                <w:color w:val="000000"/>
                <w:sz w:val="12"/>
                <w:szCs w:val="12"/>
              </w:rPr>
              <w:t>0,00</w:t>
            </w:r>
          </w:p>
        </w:tc>
        <w:tc>
          <w:tcPr>
            <w:tcW w:w="850" w:type="dxa"/>
            <w:tcBorders>
              <w:top w:val="nil"/>
              <w:left w:val="nil"/>
              <w:bottom w:val="single" w:sz="4" w:space="0" w:color="auto"/>
              <w:right w:val="single" w:sz="4" w:space="0" w:color="auto"/>
            </w:tcBorders>
            <w:vAlign w:val="center"/>
          </w:tcPr>
          <w:p w:rsidR="00F27338" w:rsidRPr="00DA00A4" w:rsidRDefault="00F27338" w:rsidP="00F27338">
            <w:pPr>
              <w:jc w:val="center"/>
              <w:rPr>
                <w:color w:val="000000"/>
                <w:sz w:val="12"/>
                <w:szCs w:val="12"/>
              </w:rPr>
            </w:pPr>
            <w:r w:rsidRPr="00DA00A4">
              <w:rPr>
                <w:color w:val="000000"/>
                <w:sz w:val="12"/>
                <w:szCs w:val="12"/>
              </w:rPr>
              <w:t>0,00</w:t>
            </w:r>
          </w:p>
        </w:tc>
      </w:tr>
    </w:tbl>
    <w:p w:rsidR="00BC042C" w:rsidRDefault="00BC042C" w:rsidP="00C22373">
      <w:pPr>
        <w:pStyle w:val="ConsPlusNormal"/>
        <w:ind w:firstLine="709"/>
        <w:jc w:val="center"/>
        <w:rPr>
          <w:rFonts w:ascii="Times New Roman" w:hAnsi="Times New Roman" w:cs="Times New Roman"/>
          <w:b/>
          <w:sz w:val="24"/>
          <w:szCs w:val="24"/>
        </w:rPr>
      </w:pPr>
    </w:p>
    <w:p w:rsidR="00BC042C" w:rsidRPr="003A237E" w:rsidRDefault="00BC042C" w:rsidP="00C22373">
      <w:pPr>
        <w:pStyle w:val="ConsPlusNormal"/>
        <w:ind w:firstLine="709"/>
        <w:jc w:val="center"/>
        <w:rPr>
          <w:rFonts w:ascii="Times New Roman" w:hAnsi="Times New Roman" w:cs="Times New Roman"/>
          <w:b/>
          <w:sz w:val="24"/>
          <w:szCs w:val="24"/>
        </w:rPr>
      </w:pPr>
    </w:p>
    <w:p w:rsidR="001D3C6E" w:rsidRDefault="001D3C6E" w:rsidP="00C22373">
      <w:pPr>
        <w:pStyle w:val="ConsPlusNormal"/>
        <w:ind w:firstLine="709"/>
        <w:jc w:val="both"/>
        <w:rPr>
          <w:rFonts w:ascii="Times New Roman" w:hAnsi="Times New Roman" w:cs="Times New Roman"/>
          <w:sz w:val="26"/>
          <w:szCs w:val="26"/>
        </w:rPr>
      </w:pPr>
    </w:p>
    <w:p w:rsidR="001D3C6E" w:rsidRDefault="001D3C6E" w:rsidP="00C22373">
      <w:pPr>
        <w:pStyle w:val="ConsPlusNormal"/>
        <w:ind w:firstLine="709"/>
        <w:jc w:val="both"/>
        <w:rPr>
          <w:rFonts w:ascii="Times New Roman" w:hAnsi="Times New Roman" w:cs="Times New Roman"/>
          <w:sz w:val="26"/>
          <w:szCs w:val="26"/>
        </w:rPr>
      </w:pPr>
    </w:p>
    <w:p w:rsidR="001D3C6E" w:rsidRDefault="001D3C6E" w:rsidP="00C22373">
      <w:pPr>
        <w:pStyle w:val="ConsPlusNormal"/>
        <w:ind w:firstLine="709"/>
        <w:jc w:val="both"/>
        <w:rPr>
          <w:rFonts w:ascii="Times New Roman" w:hAnsi="Times New Roman" w:cs="Times New Roman"/>
          <w:sz w:val="26"/>
          <w:szCs w:val="26"/>
        </w:rPr>
      </w:pPr>
    </w:p>
    <w:p w:rsidR="001D3C6E" w:rsidRDefault="001D3C6E" w:rsidP="00C22373">
      <w:pPr>
        <w:pStyle w:val="ConsPlusNormal"/>
        <w:ind w:firstLine="709"/>
        <w:jc w:val="both"/>
        <w:rPr>
          <w:rFonts w:ascii="Times New Roman" w:hAnsi="Times New Roman" w:cs="Times New Roman"/>
          <w:sz w:val="26"/>
          <w:szCs w:val="26"/>
        </w:rPr>
      </w:pPr>
    </w:p>
    <w:p w:rsidR="001D3C6E" w:rsidRDefault="001D3C6E" w:rsidP="00C22373">
      <w:pPr>
        <w:pStyle w:val="ConsPlusNormal"/>
        <w:ind w:firstLine="709"/>
        <w:jc w:val="both"/>
        <w:rPr>
          <w:rFonts w:ascii="Times New Roman" w:hAnsi="Times New Roman" w:cs="Times New Roman"/>
          <w:sz w:val="26"/>
          <w:szCs w:val="26"/>
        </w:rPr>
      </w:pPr>
    </w:p>
    <w:p w:rsidR="001D3C6E" w:rsidRDefault="001D3C6E" w:rsidP="00C22373">
      <w:pPr>
        <w:pStyle w:val="ConsPlusNormal"/>
        <w:ind w:firstLine="709"/>
        <w:jc w:val="both"/>
        <w:rPr>
          <w:rFonts w:ascii="Times New Roman" w:hAnsi="Times New Roman" w:cs="Times New Roman"/>
          <w:sz w:val="26"/>
          <w:szCs w:val="26"/>
        </w:rPr>
      </w:pPr>
    </w:p>
    <w:p w:rsidR="001D3C6E" w:rsidRDefault="001D3C6E" w:rsidP="00C22373">
      <w:pPr>
        <w:pStyle w:val="ConsPlusNormal"/>
        <w:ind w:firstLine="709"/>
        <w:jc w:val="both"/>
        <w:rPr>
          <w:rFonts w:ascii="Times New Roman" w:hAnsi="Times New Roman" w:cs="Times New Roman"/>
          <w:sz w:val="26"/>
          <w:szCs w:val="26"/>
        </w:rPr>
      </w:pPr>
    </w:p>
    <w:p w:rsidR="001D3C6E" w:rsidRDefault="001D3C6E" w:rsidP="00C22373">
      <w:pPr>
        <w:pStyle w:val="ConsPlusNormal"/>
        <w:ind w:firstLine="709"/>
        <w:jc w:val="both"/>
        <w:rPr>
          <w:rFonts w:ascii="Times New Roman" w:hAnsi="Times New Roman" w:cs="Times New Roman"/>
          <w:sz w:val="26"/>
          <w:szCs w:val="26"/>
        </w:rPr>
      </w:pPr>
    </w:p>
    <w:p w:rsidR="001D3C6E" w:rsidRDefault="001D3C6E" w:rsidP="00C22373">
      <w:pPr>
        <w:pStyle w:val="ConsPlusNormal"/>
        <w:ind w:firstLine="709"/>
        <w:jc w:val="both"/>
        <w:rPr>
          <w:rFonts w:ascii="Times New Roman" w:hAnsi="Times New Roman" w:cs="Times New Roman"/>
          <w:sz w:val="26"/>
          <w:szCs w:val="26"/>
        </w:rPr>
      </w:pPr>
    </w:p>
    <w:p w:rsidR="001D3C6E" w:rsidRDefault="001D3C6E" w:rsidP="00C22373">
      <w:pPr>
        <w:pStyle w:val="ConsPlusNormal"/>
        <w:ind w:firstLine="709"/>
        <w:jc w:val="both"/>
        <w:rPr>
          <w:rFonts w:ascii="Times New Roman" w:hAnsi="Times New Roman" w:cs="Times New Roman"/>
          <w:sz w:val="26"/>
          <w:szCs w:val="26"/>
        </w:rPr>
      </w:pPr>
    </w:p>
    <w:p w:rsidR="001D3C6E" w:rsidRDefault="001D3C6E" w:rsidP="00C22373">
      <w:pPr>
        <w:pStyle w:val="ConsPlusNormal"/>
        <w:ind w:firstLine="709"/>
        <w:jc w:val="both"/>
        <w:rPr>
          <w:rFonts w:ascii="Times New Roman" w:hAnsi="Times New Roman" w:cs="Times New Roman"/>
          <w:sz w:val="26"/>
          <w:szCs w:val="26"/>
        </w:rPr>
      </w:pPr>
    </w:p>
    <w:p w:rsidR="00F50BF5" w:rsidRDefault="00F50BF5" w:rsidP="00965AE2">
      <w:pPr>
        <w:pStyle w:val="ConsPlusNormal"/>
        <w:ind w:firstLine="709"/>
        <w:jc w:val="right"/>
        <w:rPr>
          <w:rFonts w:ascii="Times New Roman" w:hAnsi="Times New Roman" w:cs="Times New Roman"/>
          <w:sz w:val="24"/>
          <w:szCs w:val="24"/>
        </w:rPr>
      </w:pPr>
    </w:p>
    <w:p w:rsidR="00F50BF5" w:rsidRDefault="00F50BF5" w:rsidP="00965AE2">
      <w:pPr>
        <w:pStyle w:val="ConsPlusNormal"/>
        <w:ind w:firstLine="709"/>
        <w:jc w:val="right"/>
        <w:rPr>
          <w:rFonts w:ascii="Times New Roman" w:hAnsi="Times New Roman" w:cs="Times New Roman"/>
          <w:sz w:val="24"/>
          <w:szCs w:val="24"/>
        </w:rPr>
      </w:pPr>
    </w:p>
    <w:p w:rsidR="00F50BF5" w:rsidRDefault="00F50BF5" w:rsidP="00965AE2">
      <w:pPr>
        <w:pStyle w:val="ConsPlusNormal"/>
        <w:ind w:firstLine="709"/>
        <w:jc w:val="right"/>
        <w:rPr>
          <w:rFonts w:ascii="Times New Roman" w:hAnsi="Times New Roman" w:cs="Times New Roman"/>
          <w:sz w:val="24"/>
          <w:szCs w:val="24"/>
        </w:rPr>
      </w:pPr>
    </w:p>
    <w:p w:rsidR="00F50BF5" w:rsidRDefault="00F50BF5" w:rsidP="00965AE2">
      <w:pPr>
        <w:pStyle w:val="ConsPlusNormal"/>
        <w:ind w:firstLine="709"/>
        <w:jc w:val="right"/>
        <w:rPr>
          <w:rFonts w:ascii="Times New Roman" w:hAnsi="Times New Roman" w:cs="Times New Roman"/>
          <w:sz w:val="24"/>
          <w:szCs w:val="24"/>
        </w:rPr>
      </w:pPr>
    </w:p>
    <w:p w:rsidR="00F50BF5" w:rsidRDefault="00F50BF5" w:rsidP="00965AE2">
      <w:pPr>
        <w:pStyle w:val="ConsPlusNormal"/>
        <w:ind w:firstLine="709"/>
        <w:jc w:val="right"/>
        <w:rPr>
          <w:rFonts w:ascii="Times New Roman" w:hAnsi="Times New Roman" w:cs="Times New Roman"/>
          <w:sz w:val="24"/>
          <w:szCs w:val="24"/>
        </w:rPr>
      </w:pPr>
    </w:p>
    <w:p w:rsidR="00F50BF5" w:rsidRDefault="00F50BF5" w:rsidP="00965AE2">
      <w:pPr>
        <w:pStyle w:val="ConsPlusNormal"/>
        <w:ind w:firstLine="709"/>
        <w:jc w:val="right"/>
        <w:rPr>
          <w:rFonts w:ascii="Times New Roman" w:hAnsi="Times New Roman" w:cs="Times New Roman"/>
          <w:sz w:val="24"/>
          <w:szCs w:val="24"/>
        </w:rPr>
      </w:pPr>
    </w:p>
    <w:p w:rsidR="00F50BF5" w:rsidRDefault="00F50BF5" w:rsidP="00965AE2">
      <w:pPr>
        <w:pStyle w:val="ConsPlusNormal"/>
        <w:ind w:firstLine="709"/>
        <w:jc w:val="right"/>
        <w:rPr>
          <w:rFonts w:ascii="Times New Roman" w:hAnsi="Times New Roman" w:cs="Times New Roman"/>
          <w:sz w:val="24"/>
          <w:szCs w:val="24"/>
        </w:rPr>
      </w:pPr>
    </w:p>
    <w:p w:rsidR="00F50BF5" w:rsidRDefault="00F50BF5" w:rsidP="00965AE2">
      <w:pPr>
        <w:pStyle w:val="ConsPlusNormal"/>
        <w:ind w:firstLine="709"/>
        <w:jc w:val="right"/>
        <w:rPr>
          <w:rFonts w:ascii="Times New Roman" w:hAnsi="Times New Roman" w:cs="Times New Roman"/>
          <w:sz w:val="24"/>
          <w:szCs w:val="24"/>
        </w:rPr>
      </w:pPr>
    </w:p>
    <w:p w:rsidR="00F50BF5" w:rsidRDefault="00F50BF5" w:rsidP="00965AE2">
      <w:pPr>
        <w:pStyle w:val="ConsPlusNormal"/>
        <w:ind w:firstLine="709"/>
        <w:jc w:val="right"/>
        <w:rPr>
          <w:rFonts w:ascii="Times New Roman" w:hAnsi="Times New Roman" w:cs="Times New Roman"/>
          <w:sz w:val="24"/>
          <w:szCs w:val="24"/>
        </w:rPr>
      </w:pPr>
    </w:p>
    <w:p w:rsidR="00F50BF5" w:rsidRDefault="00F50BF5" w:rsidP="00965AE2">
      <w:pPr>
        <w:pStyle w:val="ConsPlusNormal"/>
        <w:ind w:firstLine="709"/>
        <w:jc w:val="right"/>
        <w:rPr>
          <w:rFonts w:ascii="Times New Roman" w:hAnsi="Times New Roman" w:cs="Times New Roman"/>
          <w:sz w:val="24"/>
          <w:szCs w:val="24"/>
        </w:rPr>
      </w:pPr>
    </w:p>
    <w:p w:rsidR="00F50BF5" w:rsidRDefault="00F50BF5" w:rsidP="00965AE2">
      <w:pPr>
        <w:pStyle w:val="ConsPlusNormal"/>
        <w:ind w:firstLine="709"/>
        <w:jc w:val="right"/>
        <w:rPr>
          <w:rFonts w:ascii="Times New Roman" w:hAnsi="Times New Roman" w:cs="Times New Roman"/>
          <w:sz w:val="24"/>
          <w:szCs w:val="24"/>
        </w:rPr>
      </w:pPr>
    </w:p>
    <w:p w:rsidR="00F50BF5" w:rsidRDefault="00F50BF5" w:rsidP="00965AE2">
      <w:pPr>
        <w:pStyle w:val="ConsPlusNormal"/>
        <w:ind w:firstLine="709"/>
        <w:jc w:val="right"/>
        <w:rPr>
          <w:rFonts w:ascii="Times New Roman" w:hAnsi="Times New Roman" w:cs="Times New Roman"/>
          <w:sz w:val="24"/>
          <w:szCs w:val="24"/>
        </w:rPr>
      </w:pPr>
    </w:p>
    <w:p w:rsidR="00F50BF5" w:rsidRDefault="00F50BF5" w:rsidP="00965AE2">
      <w:pPr>
        <w:pStyle w:val="ConsPlusNormal"/>
        <w:ind w:firstLine="709"/>
        <w:jc w:val="right"/>
        <w:rPr>
          <w:rFonts w:ascii="Times New Roman" w:hAnsi="Times New Roman" w:cs="Times New Roman"/>
          <w:sz w:val="24"/>
          <w:szCs w:val="24"/>
        </w:rPr>
      </w:pPr>
    </w:p>
    <w:p w:rsidR="00F50BF5" w:rsidRDefault="00F50BF5" w:rsidP="00965AE2">
      <w:pPr>
        <w:pStyle w:val="ConsPlusNormal"/>
        <w:ind w:firstLine="709"/>
        <w:jc w:val="right"/>
        <w:rPr>
          <w:rFonts w:ascii="Times New Roman" w:hAnsi="Times New Roman" w:cs="Times New Roman"/>
          <w:sz w:val="24"/>
          <w:szCs w:val="24"/>
        </w:rPr>
      </w:pPr>
    </w:p>
    <w:p w:rsidR="00965AE2" w:rsidRDefault="00965AE2" w:rsidP="00965AE2">
      <w:pPr>
        <w:pStyle w:val="ConsPlusNormal"/>
        <w:ind w:firstLine="709"/>
        <w:jc w:val="right"/>
        <w:rPr>
          <w:rFonts w:ascii="Times New Roman" w:hAnsi="Times New Roman" w:cs="Times New Roman"/>
          <w:sz w:val="24"/>
          <w:szCs w:val="24"/>
        </w:rPr>
      </w:pPr>
      <w:r w:rsidRPr="00E13660">
        <w:rPr>
          <w:rFonts w:ascii="Times New Roman" w:hAnsi="Times New Roman" w:cs="Times New Roman"/>
          <w:sz w:val="24"/>
          <w:szCs w:val="24"/>
        </w:rPr>
        <w:lastRenderedPageBreak/>
        <w:t>Таблица 3</w:t>
      </w:r>
    </w:p>
    <w:p w:rsidR="00965AE2" w:rsidRDefault="00965AE2" w:rsidP="00965AE2">
      <w:pPr>
        <w:pStyle w:val="ConsPlusNormal"/>
        <w:ind w:firstLine="709"/>
        <w:jc w:val="right"/>
        <w:rPr>
          <w:rFonts w:ascii="Times New Roman" w:hAnsi="Times New Roman" w:cs="Times New Roman"/>
          <w:sz w:val="24"/>
          <w:szCs w:val="24"/>
        </w:rPr>
      </w:pPr>
    </w:p>
    <w:p w:rsidR="00965AE2" w:rsidRDefault="00965AE2" w:rsidP="00965AE2">
      <w:pPr>
        <w:pStyle w:val="ConsPlusNormal"/>
        <w:ind w:firstLine="709"/>
        <w:jc w:val="center"/>
        <w:rPr>
          <w:rFonts w:ascii="Times New Roman" w:hAnsi="Times New Roman" w:cs="Times New Roman"/>
          <w:b/>
          <w:sz w:val="24"/>
          <w:szCs w:val="24"/>
        </w:rPr>
      </w:pPr>
      <w:r w:rsidRPr="004422E3">
        <w:rPr>
          <w:rFonts w:ascii="Times New Roman" w:hAnsi="Times New Roman" w:cs="Times New Roman"/>
          <w:b/>
          <w:sz w:val="24"/>
          <w:szCs w:val="24"/>
        </w:rPr>
        <w:t>Перечень объектов социально-культурного</w:t>
      </w:r>
      <w:r w:rsidR="00F50BF5">
        <w:rPr>
          <w:rFonts w:ascii="Times New Roman" w:hAnsi="Times New Roman" w:cs="Times New Roman"/>
          <w:b/>
          <w:sz w:val="24"/>
          <w:szCs w:val="24"/>
        </w:rPr>
        <w:t xml:space="preserve"> </w:t>
      </w:r>
      <w:r w:rsidRPr="004422E3">
        <w:rPr>
          <w:rFonts w:ascii="Times New Roman" w:hAnsi="Times New Roman" w:cs="Times New Roman"/>
          <w:b/>
          <w:sz w:val="24"/>
          <w:szCs w:val="24"/>
        </w:rPr>
        <w:t>и</w:t>
      </w:r>
      <w:r w:rsidR="00F50BF5">
        <w:rPr>
          <w:rFonts w:ascii="Times New Roman" w:hAnsi="Times New Roman" w:cs="Times New Roman"/>
          <w:b/>
          <w:sz w:val="24"/>
          <w:szCs w:val="24"/>
        </w:rPr>
        <w:t xml:space="preserve"> </w:t>
      </w:r>
      <w:r w:rsidRPr="004422E3">
        <w:rPr>
          <w:rFonts w:ascii="Times New Roman" w:hAnsi="Times New Roman" w:cs="Times New Roman"/>
          <w:b/>
          <w:sz w:val="24"/>
          <w:szCs w:val="24"/>
        </w:rPr>
        <w:t>коммунально-бытового</w:t>
      </w:r>
    </w:p>
    <w:p w:rsidR="00965AE2" w:rsidRPr="004422E3" w:rsidRDefault="00965AE2" w:rsidP="00965AE2">
      <w:pPr>
        <w:pStyle w:val="ConsPlusNormal"/>
        <w:ind w:firstLine="709"/>
        <w:jc w:val="center"/>
        <w:rPr>
          <w:rFonts w:ascii="Times New Roman" w:hAnsi="Times New Roman" w:cs="Times New Roman"/>
          <w:b/>
          <w:sz w:val="24"/>
          <w:szCs w:val="24"/>
        </w:rPr>
      </w:pPr>
      <w:r w:rsidRPr="004422E3">
        <w:rPr>
          <w:rFonts w:ascii="Times New Roman" w:hAnsi="Times New Roman" w:cs="Times New Roman"/>
          <w:b/>
          <w:sz w:val="24"/>
          <w:szCs w:val="24"/>
        </w:rPr>
        <w:t>назначения, масштабные инвестиционные</w:t>
      </w:r>
      <w:r w:rsidR="00F50BF5">
        <w:rPr>
          <w:rFonts w:ascii="Times New Roman" w:hAnsi="Times New Roman" w:cs="Times New Roman"/>
          <w:b/>
          <w:sz w:val="24"/>
          <w:szCs w:val="24"/>
        </w:rPr>
        <w:t xml:space="preserve"> </w:t>
      </w:r>
      <w:r w:rsidRPr="004422E3">
        <w:rPr>
          <w:rFonts w:ascii="Times New Roman" w:hAnsi="Times New Roman" w:cs="Times New Roman"/>
          <w:b/>
          <w:sz w:val="24"/>
          <w:szCs w:val="24"/>
        </w:rPr>
        <w:t>проекты</w:t>
      </w:r>
    </w:p>
    <w:p w:rsidR="00965AE2" w:rsidRDefault="00965AE2" w:rsidP="00965AE2">
      <w:pPr>
        <w:pStyle w:val="ConsPlusNormal"/>
        <w:ind w:firstLine="709"/>
        <w:jc w:val="both"/>
        <w:rPr>
          <w:rFonts w:ascii="Times New Roman" w:hAnsi="Times New Roman" w:cs="Times New Roman"/>
          <w:sz w:val="24"/>
          <w:szCs w:val="24"/>
        </w:rPr>
      </w:pPr>
    </w:p>
    <w:tbl>
      <w:tblPr>
        <w:tblW w:w="15750" w:type="dxa"/>
        <w:tblInd w:w="93" w:type="dxa"/>
        <w:tblLook w:val="04A0" w:firstRow="1" w:lastRow="0" w:firstColumn="1" w:lastColumn="0" w:noHBand="0" w:noVBand="1"/>
      </w:tblPr>
      <w:tblGrid>
        <w:gridCol w:w="513"/>
        <w:gridCol w:w="4038"/>
        <w:gridCol w:w="4678"/>
        <w:gridCol w:w="6521"/>
      </w:tblGrid>
      <w:tr w:rsidR="00965AE2" w:rsidRPr="0001238C" w:rsidTr="00387A88">
        <w:trPr>
          <w:trHeight w:val="792"/>
        </w:trPr>
        <w:tc>
          <w:tcPr>
            <w:tcW w:w="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AE2" w:rsidRPr="0001238C" w:rsidRDefault="00965AE2" w:rsidP="00387A88">
            <w:pPr>
              <w:suppressAutoHyphens w:val="0"/>
              <w:jc w:val="center"/>
              <w:rPr>
                <w:color w:val="000000"/>
                <w:sz w:val="22"/>
                <w:szCs w:val="22"/>
                <w:lang w:eastAsia="ru-RU"/>
              </w:rPr>
            </w:pPr>
            <w:r w:rsidRPr="0001238C">
              <w:rPr>
                <w:color w:val="000000"/>
                <w:sz w:val="22"/>
                <w:szCs w:val="22"/>
                <w:lang w:eastAsia="ru-RU"/>
              </w:rPr>
              <w:t xml:space="preserve">№ </w:t>
            </w:r>
            <w:proofErr w:type="gramStart"/>
            <w:r w:rsidRPr="0001238C">
              <w:rPr>
                <w:color w:val="000000"/>
                <w:sz w:val="22"/>
                <w:szCs w:val="22"/>
                <w:lang w:eastAsia="ru-RU"/>
              </w:rPr>
              <w:t>п</w:t>
            </w:r>
            <w:proofErr w:type="gramEnd"/>
            <w:r w:rsidRPr="0001238C">
              <w:rPr>
                <w:color w:val="000000"/>
                <w:sz w:val="22"/>
                <w:szCs w:val="22"/>
                <w:lang w:eastAsia="ru-RU"/>
              </w:rPr>
              <w:t>/п</w:t>
            </w:r>
          </w:p>
        </w:tc>
        <w:tc>
          <w:tcPr>
            <w:tcW w:w="4038" w:type="dxa"/>
            <w:tcBorders>
              <w:top w:val="single" w:sz="4" w:space="0" w:color="auto"/>
              <w:left w:val="nil"/>
              <w:bottom w:val="single" w:sz="4" w:space="0" w:color="auto"/>
              <w:right w:val="single" w:sz="4" w:space="0" w:color="auto"/>
            </w:tcBorders>
            <w:shd w:val="clear" w:color="auto" w:fill="auto"/>
            <w:vAlign w:val="bottom"/>
            <w:hideMark/>
          </w:tcPr>
          <w:p w:rsidR="00965AE2" w:rsidRPr="0001238C" w:rsidRDefault="00965AE2" w:rsidP="00387A88">
            <w:pPr>
              <w:suppressAutoHyphens w:val="0"/>
              <w:jc w:val="center"/>
              <w:rPr>
                <w:color w:val="000000"/>
                <w:sz w:val="22"/>
                <w:szCs w:val="22"/>
                <w:lang w:eastAsia="ru-RU"/>
              </w:rPr>
            </w:pPr>
            <w:r w:rsidRPr="0001238C">
              <w:rPr>
                <w:color w:val="000000"/>
                <w:sz w:val="22"/>
                <w:szCs w:val="22"/>
                <w:lang w:eastAsia="ru-RU"/>
              </w:rPr>
              <w:t>Наименование инвестиционного проекта</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965AE2" w:rsidRPr="0001238C" w:rsidRDefault="00965AE2" w:rsidP="00387A88">
            <w:pPr>
              <w:suppressAutoHyphens w:val="0"/>
              <w:jc w:val="center"/>
              <w:rPr>
                <w:color w:val="000000"/>
                <w:sz w:val="22"/>
                <w:szCs w:val="22"/>
                <w:lang w:eastAsia="ru-RU"/>
              </w:rPr>
            </w:pPr>
            <w:r w:rsidRPr="0001238C">
              <w:rPr>
                <w:color w:val="000000"/>
                <w:sz w:val="22"/>
                <w:szCs w:val="22"/>
                <w:lang w:eastAsia="ru-RU"/>
              </w:rPr>
              <w:t>Объем финансирования инвестиционного проекта</w:t>
            </w:r>
          </w:p>
        </w:tc>
        <w:tc>
          <w:tcPr>
            <w:tcW w:w="6521" w:type="dxa"/>
            <w:tcBorders>
              <w:top w:val="single" w:sz="4" w:space="0" w:color="auto"/>
              <w:left w:val="nil"/>
              <w:bottom w:val="single" w:sz="4" w:space="0" w:color="auto"/>
              <w:right w:val="single" w:sz="4" w:space="0" w:color="auto"/>
            </w:tcBorders>
            <w:shd w:val="clear" w:color="auto" w:fill="auto"/>
            <w:vAlign w:val="bottom"/>
            <w:hideMark/>
          </w:tcPr>
          <w:p w:rsidR="00965AE2" w:rsidRPr="0001238C" w:rsidRDefault="00965AE2" w:rsidP="00387A88">
            <w:pPr>
              <w:suppressAutoHyphens w:val="0"/>
              <w:jc w:val="center"/>
              <w:rPr>
                <w:color w:val="000000"/>
                <w:sz w:val="22"/>
                <w:szCs w:val="22"/>
                <w:lang w:eastAsia="ru-RU"/>
              </w:rPr>
            </w:pPr>
            <w:r w:rsidRPr="0001238C">
              <w:rPr>
                <w:color w:val="000000"/>
                <w:sz w:val="22"/>
                <w:szCs w:val="22"/>
                <w:lang w:eastAsia="ru-RU"/>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965AE2" w:rsidRPr="0001238C" w:rsidTr="00387A88">
        <w:trPr>
          <w:trHeight w:val="457"/>
        </w:trPr>
        <w:tc>
          <w:tcPr>
            <w:tcW w:w="513" w:type="dxa"/>
            <w:tcBorders>
              <w:top w:val="single" w:sz="4" w:space="0" w:color="auto"/>
              <w:left w:val="single" w:sz="4" w:space="0" w:color="auto"/>
              <w:bottom w:val="single" w:sz="4" w:space="0" w:color="auto"/>
              <w:right w:val="single" w:sz="4" w:space="0" w:color="auto"/>
            </w:tcBorders>
            <w:shd w:val="clear" w:color="auto" w:fill="auto"/>
            <w:vAlign w:val="bottom"/>
          </w:tcPr>
          <w:p w:rsidR="00965AE2" w:rsidRPr="0001238C" w:rsidRDefault="00965AE2" w:rsidP="00387A88">
            <w:pPr>
              <w:suppressAutoHyphens w:val="0"/>
              <w:jc w:val="center"/>
              <w:rPr>
                <w:color w:val="000000"/>
                <w:sz w:val="22"/>
                <w:szCs w:val="22"/>
                <w:lang w:eastAsia="ru-RU"/>
              </w:rPr>
            </w:pPr>
            <w:r>
              <w:rPr>
                <w:color w:val="000000"/>
                <w:sz w:val="22"/>
                <w:szCs w:val="22"/>
                <w:lang w:eastAsia="ru-RU"/>
              </w:rPr>
              <w:t>1</w:t>
            </w:r>
          </w:p>
        </w:tc>
        <w:tc>
          <w:tcPr>
            <w:tcW w:w="4038" w:type="dxa"/>
            <w:tcBorders>
              <w:top w:val="single" w:sz="4" w:space="0" w:color="auto"/>
              <w:left w:val="nil"/>
              <w:bottom w:val="single" w:sz="4" w:space="0" w:color="auto"/>
              <w:right w:val="single" w:sz="4" w:space="0" w:color="auto"/>
            </w:tcBorders>
            <w:shd w:val="clear" w:color="auto" w:fill="auto"/>
            <w:vAlign w:val="bottom"/>
          </w:tcPr>
          <w:p w:rsidR="00965AE2" w:rsidRPr="0001238C" w:rsidRDefault="00965AE2" w:rsidP="00387A88">
            <w:pPr>
              <w:suppressAutoHyphens w:val="0"/>
              <w:jc w:val="center"/>
              <w:rPr>
                <w:color w:val="000000"/>
                <w:sz w:val="22"/>
                <w:szCs w:val="22"/>
                <w:lang w:eastAsia="ru-RU"/>
              </w:rPr>
            </w:pPr>
            <w:r>
              <w:rPr>
                <w:color w:val="000000"/>
                <w:sz w:val="22"/>
                <w:szCs w:val="22"/>
                <w:lang w:eastAsia="ru-RU"/>
              </w:rPr>
              <w:t>2</w:t>
            </w:r>
          </w:p>
        </w:tc>
        <w:tc>
          <w:tcPr>
            <w:tcW w:w="4678" w:type="dxa"/>
            <w:tcBorders>
              <w:top w:val="single" w:sz="4" w:space="0" w:color="auto"/>
              <w:left w:val="nil"/>
              <w:bottom w:val="single" w:sz="4" w:space="0" w:color="auto"/>
              <w:right w:val="single" w:sz="4" w:space="0" w:color="auto"/>
            </w:tcBorders>
            <w:shd w:val="clear" w:color="auto" w:fill="auto"/>
            <w:vAlign w:val="bottom"/>
          </w:tcPr>
          <w:p w:rsidR="00965AE2" w:rsidRPr="0001238C" w:rsidRDefault="00965AE2" w:rsidP="00387A88">
            <w:pPr>
              <w:suppressAutoHyphens w:val="0"/>
              <w:jc w:val="center"/>
              <w:rPr>
                <w:color w:val="000000"/>
                <w:sz w:val="22"/>
                <w:szCs w:val="22"/>
                <w:lang w:eastAsia="ru-RU"/>
              </w:rPr>
            </w:pPr>
            <w:r>
              <w:rPr>
                <w:color w:val="000000"/>
                <w:sz w:val="22"/>
                <w:szCs w:val="22"/>
                <w:lang w:eastAsia="ru-RU"/>
              </w:rPr>
              <w:t>3</w:t>
            </w:r>
          </w:p>
        </w:tc>
        <w:tc>
          <w:tcPr>
            <w:tcW w:w="6521" w:type="dxa"/>
            <w:tcBorders>
              <w:top w:val="single" w:sz="4" w:space="0" w:color="auto"/>
              <w:left w:val="nil"/>
              <w:bottom w:val="single" w:sz="4" w:space="0" w:color="auto"/>
              <w:right w:val="single" w:sz="4" w:space="0" w:color="auto"/>
            </w:tcBorders>
            <w:shd w:val="clear" w:color="auto" w:fill="auto"/>
            <w:vAlign w:val="bottom"/>
          </w:tcPr>
          <w:p w:rsidR="00965AE2" w:rsidRPr="0001238C" w:rsidRDefault="00965AE2" w:rsidP="00387A88">
            <w:pPr>
              <w:suppressAutoHyphens w:val="0"/>
              <w:jc w:val="center"/>
              <w:rPr>
                <w:color w:val="000000"/>
                <w:sz w:val="22"/>
                <w:szCs w:val="22"/>
                <w:lang w:eastAsia="ru-RU"/>
              </w:rPr>
            </w:pPr>
            <w:r>
              <w:rPr>
                <w:color w:val="000000"/>
                <w:sz w:val="22"/>
                <w:szCs w:val="22"/>
                <w:lang w:eastAsia="ru-RU"/>
              </w:rPr>
              <w:t>4</w:t>
            </w:r>
          </w:p>
        </w:tc>
      </w:tr>
      <w:tr w:rsidR="00965AE2" w:rsidRPr="0001238C" w:rsidTr="00387A88">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65AE2" w:rsidRPr="0001238C" w:rsidRDefault="00965AE2" w:rsidP="00387A88">
            <w:pPr>
              <w:suppressAutoHyphens w:val="0"/>
              <w:jc w:val="center"/>
              <w:rPr>
                <w:color w:val="000000"/>
                <w:sz w:val="22"/>
                <w:szCs w:val="22"/>
                <w:lang w:eastAsia="ru-RU"/>
              </w:rPr>
            </w:pPr>
            <w:r>
              <w:rPr>
                <w:color w:val="000000"/>
                <w:sz w:val="22"/>
                <w:szCs w:val="22"/>
                <w:lang w:eastAsia="ru-RU"/>
              </w:rPr>
              <w:t>1</w:t>
            </w:r>
          </w:p>
        </w:tc>
        <w:tc>
          <w:tcPr>
            <w:tcW w:w="4038" w:type="dxa"/>
            <w:tcBorders>
              <w:top w:val="nil"/>
              <w:left w:val="nil"/>
              <w:bottom w:val="single" w:sz="4" w:space="0" w:color="auto"/>
              <w:right w:val="single" w:sz="4" w:space="0" w:color="auto"/>
            </w:tcBorders>
            <w:shd w:val="clear" w:color="auto" w:fill="auto"/>
            <w:vAlign w:val="bottom"/>
            <w:hideMark/>
          </w:tcPr>
          <w:p w:rsidR="00965AE2" w:rsidRPr="0001238C" w:rsidRDefault="00965AE2" w:rsidP="00387A88">
            <w:pPr>
              <w:suppressAutoHyphens w:val="0"/>
              <w:jc w:val="center"/>
              <w:rPr>
                <w:color w:val="000000"/>
                <w:sz w:val="22"/>
                <w:szCs w:val="22"/>
                <w:lang w:eastAsia="ru-RU"/>
              </w:rPr>
            </w:pPr>
            <w:r w:rsidRPr="0001238C">
              <w:rPr>
                <w:color w:val="000000"/>
                <w:sz w:val="22"/>
                <w:szCs w:val="22"/>
                <w:lang w:eastAsia="ru-RU"/>
              </w:rPr>
              <w:t xml:space="preserve"> -</w:t>
            </w:r>
          </w:p>
        </w:tc>
        <w:tc>
          <w:tcPr>
            <w:tcW w:w="4678" w:type="dxa"/>
            <w:tcBorders>
              <w:top w:val="nil"/>
              <w:left w:val="nil"/>
              <w:bottom w:val="single" w:sz="4" w:space="0" w:color="auto"/>
              <w:right w:val="single" w:sz="4" w:space="0" w:color="auto"/>
            </w:tcBorders>
            <w:shd w:val="clear" w:color="auto" w:fill="auto"/>
            <w:vAlign w:val="bottom"/>
            <w:hideMark/>
          </w:tcPr>
          <w:p w:rsidR="00965AE2" w:rsidRPr="0001238C" w:rsidRDefault="00965AE2" w:rsidP="00387A88">
            <w:pPr>
              <w:suppressAutoHyphens w:val="0"/>
              <w:jc w:val="center"/>
              <w:rPr>
                <w:color w:val="000000"/>
                <w:sz w:val="22"/>
                <w:szCs w:val="22"/>
                <w:lang w:eastAsia="ru-RU"/>
              </w:rPr>
            </w:pPr>
            <w:r w:rsidRPr="0001238C">
              <w:rPr>
                <w:color w:val="000000"/>
                <w:sz w:val="22"/>
                <w:szCs w:val="22"/>
                <w:lang w:eastAsia="ru-RU"/>
              </w:rPr>
              <w:t xml:space="preserve"> -</w:t>
            </w:r>
          </w:p>
        </w:tc>
        <w:tc>
          <w:tcPr>
            <w:tcW w:w="6521" w:type="dxa"/>
            <w:tcBorders>
              <w:top w:val="nil"/>
              <w:left w:val="nil"/>
              <w:bottom w:val="single" w:sz="4" w:space="0" w:color="auto"/>
              <w:right w:val="single" w:sz="4" w:space="0" w:color="auto"/>
            </w:tcBorders>
            <w:shd w:val="clear" w:color="auto" w:fill="auto"/>
            <w:vAlign w:val="bottom"/>
            <w:hideMark/>
          </w:tcPr>
          <w:p w:rsidR="00965AE2" w:rsidRPr="0001238C" w:rsidRDefault="00965AE2" w:rsidP="00387A88">
            <w:pPr>
              <w:suppressAutoHyphens w:val="0"/>
              <w:jc w:val="center"/>
              <w:rPr>
                <w:color w:val="000000"/>
                <w:sz w:val="22"/>
                <w:szCs w:val="22"/>
                <w:lang w:eastAsia="ru-RU"/>
              </w:rPr>
            </w:pPr>
            <w:r w:rsidRPr="0001238C">
              <w:rPr>
                <w:color w:val="000000"/>
                <w:sz w:val="22"/>
                <w:szCs w:val="22"/>
                <w:lang w:eastAsia="ru-RU"/>
              </w:rPr>
              <w:t xml:space="preserve"> -</w:t>
            </w:r>
          </w:p>
        </w:tc>
      </w:tr>
    </w:tbl>
    <w:p w:rsidR="00965AE2" w:rsidRDefault="00965AE2" w:rsidP="00965AE2">
      <w:pPr>
        <w:pStyle w:val="ConsPlusNormal"/>
        <w:ind w:firstLine="709"/>
        <w:jc w:val="right"/>
        <w:rPr>
          <w:rFonts w:ascii="Times New Roman" w:hAnsi="Times New Roman" w:cs="Times New Roman"/>
          <w:sz w:val="24"/>
          <w:szCs w:val="24"/>
        </w:rPr>
      </w:pPr>
    </w:p>
    <w:p w:rsidR="00965AE2" w:rsidRDefault="00965AE2" w:rsidP="00965AE2">
      <w:pPr>
        <w:pStyle w:val="ConsPlusNormal"/>
        <w:ind w:firstLine="709"/>
        <w:jc w:val="right"/>
        <w:rPr>
          <w:rFonts w:ascii="Times New Roman" w:hAnsi="Times New Roman" w:cs="Times New Roman"/>
          <w:sz w:val="24"/>
          <w:szCs w:val="24"/>
        </w:rPr>
      </w:pPr>
    </w:p>
    <w:p w:rsidR="00965AE2" w:rsidRDefault="00965AE2" w:rsidP="00965AE2">
      <w:pPr>
        <w:pStyle w:val="ConsPlusNormal"/>
        <w:ind w:firstLine="709"/>
        <w:jc w:val="right"/>
        <w:rPr>
          <w:rFonts w:ascii="Times New Roman" w:hAnsi="Times New Roman" w:cs="Times New Roman"/>
          <w:sz w:val="24"/>
          <w:szCs w:val="24"/>
        </w:rPr>
      </w:pPr>
      <w:r w:rsidRPr="00E13660">
        <w:rPr>
          <w:rFonts w:ascii="Times New Roman" w:hAnsi="Times New Roman" w:cs="Times New Roman"/>
          <w:sz w:val="24"/>
          <w:szCs w:val="24"/>
        </w:rPr>
        <w:t xml:space="preserve">Таблица </w:t>
      </w:r>
      <w:r>
        <w:rPr>
          <w:rFonts w:ascii="Times New Roman" w:hAnsi="Times New Roman" w:cs="Times New Roman"/>
          <w:sz w:val="24"/>
          <w:szCs w:val="24"/>
        </w:rPr>
        <w:t>4</w:t>
      </w:r>
    </w:p>
    <w:p w:rsidR="00965AE2" w:rsidRDefault="00965AE2" w:rsidP="00965AE2">
      <w:pPr>
        <w:pStyle w:val="ConsPlusNormal"/>
        <w:ind w:firstLine="709"/>
        <w:jc w:val="right"/>
        <w:rPr>
          <w:rFonts w:ascii="Times New Roman" w:hAnsi="Times New Roman" w:cs="Times New Roman"/>
          <w:sz w:val="24"/>
          <w:szCs w:val="24"/>
        </w:rPr>
      </w:pPr>
    </w:p>
    <w:p w:rsidR="00965AE2" w:rsidRDefault="00965AE2" w:rsidP="00965AE2">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Мероприятия, реализуемые на принципах проектного управления, </w:t>
      </w:r>
      <w:r w:rsidRPr="00E13660">
        <w:rPr>
          <w:rFonts w:ascii="Times New Roman" w:hAnsi="Times New Roman" w:cs="Times New Roman"/>
          <w:b/>
          <w:sz w:val="24"/>
          <w:szCs w:val="24"/>
        </w:rPr>
        <w:t>направленные</w:t>
      </w:r>
      <w:r w:rsidR="002B73FE">
        <w:rPr>
          <w:rFonts w:ascii="Times New Roman" w:hAnsi="Times New Roman" w:cs="Times New Roman"/>
          <w:b/>
          <w:sz w:val="24"/>
          <w:szCs w:val="24"/>
        </w:rPr>
        <w:t>,</w:t>
      </w:r>
      <w:r w:rsidRPr="00E13660">
        <w:rPr>
          <w:rFonts w:ascii="Times New Roman" w:hAnsi="Times New Roman" w:cs="Times New Roman"/>
          <w:b/>
          <w:sz w:val="24"/>
          <w:szCs w:val="24"/>
        </w:rPr>
        <w:t xml:space="preserve"> в том числе на </w:t>
      </w:r>
      <w:r>
        <w:rPr>
          <w:rFonts w:ascii="Times New Roman" w:hAnsi="Times New Roman" w:cs="Times New Roman"/>
          <w:b/>
          <w:sz w:val="24"/>
          <w:szCs w:val="24"/>
        </w:rPr>
        <w:t>исполнение</w:t>
      </w:r>
    </w:p>
    <w:p w:rsidR="00965AE2" w:rsidRPr="00E13660" w:rsidRDefault="00965AE2" w:rsidP="00965AE2">
      <w:pPr>
        <w:pStyle w:val="ConsPlusNormal"/>
        <w:ind w:firstLine="709"/>
        <w:jc w:val="center"/>
        <w:rPr>
          <w:rFonts w:ascii="Times New Roman" w:hAnsi="Times New Roman" w:cs="Times New Roman"/>
          <w:b/>
          <w:sz w:val="24"/>
          <w:szCs w:val="24"/>
        </w:rPr>
      </w:pPr>
      <w:r w:rsidRPr="00E13660">
        <w:rPr>
          <w:rFonts w:ascii="Times New Roman" w:hAnsi="Times New Roman" w:cs="Times New Roman"/>
          <w:b/>
          <w:sz w:val="24"/>
          <w:szCs w:val="24"/>
        </w:rPr>
        <w:t xml:space="preserve">национальных и федеральных проектов </w:t>
      </w:r>
      <w:r>
        <w:rPr>
          <w:rFonts w:ascii="Times New Roman" w:hAnsi="Times New Roman" w:cs="Times New Roman"/>
          <w:b/>
          <w:sz w:val="24"/>
          <w:szCs w:val="24"/>
        </w:rPr>
        <w:t xml:space="preserve">(программ) </w:t>
      </w:r>
      <w:r w:rsidRPr="00E13660">
        <w:rPr>
          <w:rFonts w:ascii="Times New Roman" w:hAnsi="Times New Roman" w:cs="Times New Roman"/>
          <w:b/>
          <w:sz w:val="24"/>
          <w:szCs w:val="24"/>
        </w:rPr>
        <w:t>Российской Федерации</w:t>
      </w:r>
    </w:p>
    <w:p w:rsidR="00965AE2" w:rsidRDefault="00965AE2" w:rsidP="00965AE2">
      <w:pPr>
        <w:pStyle w:val="ConsPlusNormal"/>
        <w:ind w:firstLine="709"/>
        <w:jc w:val="both"/>
        <w:rPr>
          <w:rFonts w:ascii="Times New Roman" w:hAnsi="Times New Roman" w:cs="Times New Roman"/>
          <w:b/>
          <w:sz w:val="24"/>
          <w:szCs w:val="24"/>
        </w:rPr>
      </w:pPr>
    </w:p>
    <w:tbl>
      <w:tblPr>
        <w:tblW w:w="16033" w:type="dxa"/>
        <w:tblInd w:w="93" w:type="dxa"/>
        <w:tblLayout w:type="fixed"/>
        <w:tblLook w:val="04A0" w:firstRow="1" w:lastRow="0" w:firstColumn="1" w:lastColumn="0" w:noHBand="0" w:noVBand="1"/>
      </w:tblPr>
      <w:tblGrid>
        <w:gridCol w:w="459"/>
        <w:gridCol w:w="1340"/>
        <w:gridCol w:w="910"/>
        <w:gridCol w:w="992"/>
        <w:gridCol w:w="850"/>
        <w:gridCol w:w="851"/>
        <w:gridCol w:w="850"/>
        <w:gridCol w:w="709"/>
        <w:gridCol w:w="709"/>
        <w:gridCol w:w="850"/>
        <w:gridCol w:w="851"/>
        <w:gridCol w:w="709"/>
        <w:gridCol w:w="992"/>
        <w:gridCol w:w="709"/>
        <w:gridCol w:w="850"/>
        <w:gridCol w:w="851"/>
        <w:gridCol w:w="708"/>
        <w:gridCol w:w="709"/>
        <w:gridCol w:w="567"/>
        <w:gridCol w:w="567"/>
      </w:tblGrid>
      <w:tr w:rsidR="00965AE2" w:rsidRPr="00E13660" w:rsidTr="00387A88">
        <w:trPr>
          <w:trHeight w:val="673"/>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roofErr w:type="gramStart"/>
            <w:r w:rsidRPr="00E13660">
              <w:rPr>
                <w:color w:val="000000"/>
                <w:sz w:val="18"/>
                <w:szCs w:val="18"/>
                <w:lang w:eastAsia="ru-RU"/>
              </w:rPr>
              <w:t>п</w:t>
            </w:r>
            <w:proofErr w:type="gramEnd"/>
            <w:r w:rsidRPr="00E13660">
              <w:rPr>
                <w:color w:val="000000"/>
                <w:sz w:val="18"/>
                <w:szCs w:val="18"/>
                <w:lang w:eastAsia="ru-RU"/>
              </w:rPr>
              <w:t>/п</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Наименование портфеля проектов, проекта</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Наименование проекта или мероприятия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Pr>
                <w:color w:val="000000"/>
                <w:sz w:val="18"/>
                <w:szCs w:val="18"/>
                <w:lang w:eastAsia="ru-RU"/>
              </w:rPr>
              <w:t xml:space="preserve">Номер основного </w:t>
            </w:r>
            <w:r w:rsidRPr="00E13660">
              <w:rPr>
                <w:color w:val="000000"/>
                <w:sz w:val="18"/>
                <w:szCs w:val="18"/>
                <w:lang w:eastAsia="ru-RU"/>
              </w:rPr>
              <w:t>мероприятия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Цели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Срок реализации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Источники финансирования</w:t>
            </w:r>
          </w:p>
        </w:tc>
        <w:tc>
          <w:tcPr>
            <w:tcW w:w="9781" w:type="dxa"/>
            <w:gridSpan w:val="13"/>
            <w:tcBorders>
              <w:top w:val="single" w:sz="4" w:space="0" w:color="auto"/>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Пар</w:t>
            </w:r>
            <w:r>
              <w:rPr>
                <w:color w:val="000000"/>
                <w:sz w:val="18"/>
                <w:szCs w:val="18"/>
                <w:lang w:eastAsia="ru-RU"/>
              </w:rPr>
              <w:t>аметры финансового обеспечения (</w:t>
            </w:r>
            <w:r w:rsidRPr="00E13660">
              <w:rPr>
                <w:color w:val="000000"/>
                <w:sz w:val="18"/>
                <w:szCs w:val="18"/>
                <w:lang w:eastAsia="ru-RU"/>
              </w:rPr>
              <w:t>рублей</w:t>
            </w:r>
            <w:r>
              <w:rPr>
                <w:color w:val="000000"/>
                <w:sz w:val="18"/>
                <w:szCs w:val="18"/>
                <w:lang w:eastAsia="ru-RU"/>
              </w:rPr>
              <w:t>)</w:t>
            </w:r>
          </w:p>
        </w:tc>
      </w:tr>
      <w:tr w:rsidR="00965AE2" w:rsidRPr="00E13660" w:rsidTr="00387A88">
        <w:trPr>
          <w:trHeight w:val="30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965AE2" w:rsidRPr="00E13660" w:rsidRDefault="00965AE2" w:rsidP="00387A88">
            <w:pPr>
              <w:suppressAutoHyphens w:val="0"/>
              <w:rPr>
                <w:color w:val="000000"/>
                <w:sz w:val="18"/>
                <w:szCs w:val="18"/>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965AE2" w:rsidRPr="00E13660" w:rsidRDefault="00965AE2" w:rsidP="00387A88">
            <w:pPr>
              <w:suppressAutoHyphens w:val="0"/>
              <w:rPr>
                <w:color w:val="000000"/>
                <w:sz w:val="18"/>
                <w:szCs w:val="18"/>
                <w:lang w:eastAsia="ru-RU"/>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965AE2" w:rsidRPr="00E13660" w:rsidRDefault="00965AE2" w:rsidP="00387A88">
            <w:pPr>
              <w:suppressAutoHyphens w:val="0"/>
              <w:rPr>
                <w:color w:val="000000"/>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5AE2" w:rsidRPr="00E13660" w:rsidRDefault="00965AE2" w:rsidP="00387A88">
            <w:pPr>
              <w:suppressAutoHyphens w:val="0"/>
              <w:rPr>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65AE2" w:rsidRPr="00E13660" w:rsidRDefault="00965AE2" w:rsidP="00387A88">
            <w:pPr>
              <w:suppressAutoHyphens w:val="0"/>
              <w:rPr>
                <w:color w:val="000000"/>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65AE2" w:rsidRPr="00E13660" w:rsidRDefault="00965AE2" w:rsidP="00387A88">
            <w:pPr>
              <w:suppressAutoHyphens w:val="0"/>
              <w:rPr>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65AE2" w:rsidRPr="00E13660" w:rsidRDefault="00965AE2" w:rsidP="00387A88">
            <w:pPr>
              <w:suppressAutoHyphens w:val="0"/>
              <w:rPr>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всего</w:t>
            </w:r>
          </w:p>
        </w:tc>
        <w:tc>
          <w:tcPr>
            <w:tcW w:w="709" w:type="dxa"/>
            <w:tcBorders>
              <w:top w:val="nil"/>
              <w:left w:val="nil"/>
              <w:bottom w:val="single" w:sz="4" w:space="0" w:color="auto"/>
              <w:right w:val="single" w:sz="4" w:space="0" w:color="auto"/>
            </w:tcBorders>
            <w:shd w:val="clear" w:color="auto" w:fill="auto"/>
            <w:vAlign w:val="center"/>
            <w:hideMark/>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2019 г.</w:t>
            </w:r>
          </w:p>
        </w:tc>
        <w:tc>
          <w:tcPr>
            <w:tcW w:w="850" w:type="dxa"/>
            <w:tcBorders>
              <w:top w:val="nil"/>
              <w:left w:val="nil"/>
              <w:bottom w:val="single" w:sz="4" w:space="0" w:color="auto"/>
              <w:right w:val="single" w:sz="4" w:space="0" w:color="auto"/>
            </w:tcBorders>
            <w:shd w:val="clear" w:color="auto" w:fill="auto"/>
            <w:vAlign w:val="center"/>
            <w:hideMark/>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2020 г.</w:t>
            </w:r>
          </w:p>
        </w:tc>
        <w:tc>
          <w:tcPr>
            <w:tcW w:w="851" w:type="dxa"/>
            <w:tcBorders>
              <w:top w:val="nil"/>
              <w:left w:val="nil"/>
              <w:bottom w:val="single" w:sz="4" w:space="0" w:color="auto"/>
              <w:right w:val="single" w:sz="4" w:space="0" w:color="auto"/>
            </w:tcBorders>
            <w:shd w:val="clear" w:color="auto" w:fill="auto"/>
            <w:vAlign w:val="center"/>
            <w:hideMark/>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2021 г.</w:t>
            </w:r>
          </w:p>
        </w:tc>
        <w:tc>
          <w:tcPr>
            <w:tcW w:w="709" w:type="dxa"/>
            <w:tcBorders>
              <w:top w:val="nil"/>
              <w:left w:val="nil"/>
              <w:bottom w:val="single" w:sz="4" w:space="0" w:color="auto"/>
              <w:right w:val="single" w:sz="4" w:space="0" w:color="auto"/>
            </w:tcBorders>
            <w:shd w:val="clear" w:color="auto" w:fill="auto"/>
            <w:vAlign w:val="center"/>
            <w:hideMark/>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2022 г.</w:t>
            </w:r>
          </w:p>
        </w:tc>
        <w:tc>
          <w:tcPr>
            <w:tcW w:w="992" w:type="dxa"/>
            <w:tcBorders>
              <w:top w:val="nil"/>
              <w:left w:val="nil"/>
              <w:bottom w:val="single" w:sz="4" w:space="0" w:color="auto"/>
              <w:right w:val="single" w:sz="4" w:space="0" w:color="auto"/>
            </w:tcBorders>
            <w:shd w:val="clear" w:color="auto" w:fill="auto"/>
            <w:vAlign w:val="center"/>
            <w:hideMark/>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2023 г.</w:t>
            </w:r>
          </w:p>
        </w:tc>
        <w:tc>
          <w:tcPr>
            <w:tcW w:w="709" w:type="dxa"/>
            <w:tcBorders>
              <w:top w:val="nil"/>
              <w:left w:val="nil"/>
              <w:bottom w:val="single" w:sz="4" w:space="0" w:color="auto"/>
              <w:right w:val="single" w:sz="4" w:space="0" w:color="auto"/>
            </w:tcBorders>
            <w:shd w:val="clear" w:color="auto" w:fill="auto"/>
            <w:vAlign w:val="center"/>
            <w:hideMark/>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2024 г.</w:t>
            </w:r>
          </w:p>
        </w:tc>
        <w:tc>
          <w:tcPr>
            <w:tcW w:w="850" w:type="dxa"/>
            <w:tcBorders>
              <w:top w:val="nil"/>
              <w:left w:val="nil"/>
              <w:bottom w:val="single" w:sz="4" w:space="0" w:color="auto"/>
              <w:right w:val="single" w:sz="4" w:space="0" w:color="auto"/>
            </w:tcBorders>
            <w:shd w:val="clear" w:color="auto" w:fill="auto"/>
            <w:vAlign w:val="center"/>
            <w:hideMark/>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2025 г.</w:t>
            </w:r>
          </w:p>
        </w:tc>
        <w:tc>
          <w:tcPr>
            <w:tcW w:w="851" w:type="dxa"/>
            <w:tcBorders>
              <w:top w:val="nil"/>
              <w:left w:val="nil"/>
              <w:bottom w:val="single" w:sz="4" w:space="0" w:color="auto"/>
              <w:right w:val="single" w:sz="4" w:space="0" w:color="auto"/>
            </w:tcBorders>
            <w:shd w:val="clear" w:color="auto" w:fill="auto"/>
            <w:vAlign w:val="center"/>
            <w:hideMark/>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2026 г.</w:t>
            </w:r>
          </w:p>
        </w:tc>
        <w:tc>
          <w:tcPr>
            <w:tcW w:w="708" w:type="dxa"/>
            <w:tcBorders>
              <w:top w:val="nil"/>
              <w:left w:val="nil"/>
              <w:bottom w:val="single" w:sz="4" w:space="0" w:color="auto"/>
              <w:right w:val="single" w:sz="4" w:space="0" w:color="auto"/>
            </w:tcBorders>
            <w:vAlign w:val="center"/>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2027 г.</w:t>
            </w:r>
          </w:p>
        </w:tc>
        <w:tc>
          <w:tcPr>
            <w:tcW w:w="709" w:type="dxa"/>
            <w:tcBorders>
              <w:top w:val="nil"/>
              <w:left w:val="nil"/>
              <w:bottom w:val="single" w:sz="4" w:space="0" w:color="auto"/>
              <w:right w:val="single" w:sz="4" w:space="0" w:color="auto"/>
            </w:tcBorders>
            <w:vAlign w:val="center"/>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2028 г.</w:t>
            </w:r>
          </w:p>
        </w:tc>
        <w:tc>
          <w:tcPr>
            <w:tcW w:w="567" w:type="dxa"/>
            <w:tcBorders>
              <w:top w:val="nil"/>
              <w:left w:val="nil"/>
              <w:bottom w:val="single" w:sz="4" w:space="0" w:color="auto"/>
              <w:right w:val="single" w:sz="4" w:space="0" w:color="auto"/>
            </w:tcBorders>
            <w:vAlign w:val="center"/>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2029 г.</w:t>
            </w:r>
          </w:p>
        </w:tc>
        <w:tc>
          <w:tcPr>
            <w:tcW w:w="567" w:type="dxa"/>
            <w:tcBorders>
              <w:top w:val="nil"/>
              <w:left w:val="nil"/>
              <w:bottom w:val="single" w:sz="4" w:space="0" w:color="auto"/>
              <w:right w:val="single" w:sz="4" w:space="0" w:color="auto"/>
            </w:tcBorders>
            <w:vAlign w:val="center"/>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2030г.</w:t>
            </w:r>
          </w:p>
        </w:tc>
      </w:tr>
      <w:tr w:rsidR="00965AE2" w:rsidRPr="00E13660" w:rsidTr="00FE3948">
        <w:trPr>
          <w:trHeight w:val="3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65AE2" w:rsidRPr="00E13660" w:rsidRDefault="00965AE2" w:rsidP="00FE3948">
            <w:pPr>
              <w:suppressAutoHyphens w:val="0"/>
              <w:jc w:val="center"/>
              <w:rPr>
                <w:color w:val="000000"/>
                <w:sz w:val="18"/>
                <w:szCs w:val="18"/>
                <w:lang w:eastAsia="ru-RU"/>
              </w:rPr>
            </w:pPr>
            <w:r w:rsidRPr="00E13660">
              <w:rPr>
                <w:color w:val="000000"/>
                <w:sz w:val="18"/>
                <w:szCs w:val="18"/>
                <w:lang w:eastAsia="ru-RU"/>
              </w:rPr>
              <w:t>1</w:t>
            </w:r>
          </w:p>
        </w:tc>
        <w:tc>
          <w:tcPr>
            <w:tcW w:w="1340"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FE3948">
            <w:pPr>
              <w:suppressAutoHyphens w:val="0"/>
              <w:jc w:val="center"/>
              <w:rPr>
                <w:color w:val="000000"/>
                <w:sz w:val="18"/>
                <w:szCs w:val="18"/>
                <w:lang w:eastAsia="ru-RU"/>
              </w:rPr>
            </w:pPr>
            <w:r w:rsidRPr="00E13660">
              <w:rPr>
                <w:color w:val="000000"/>
                <w:sz w:val="18"/>
                <w:szCs w:val="18"/>
                <w:lang w:eastAsia="ru-RU"/>
              </w:rPr>
              <w:t>2</w:t>
            </w:r>
          </w:p>
        </w:tc>
        <w:tc>
          <w:tcPr>
            <w:tcW w:w="910"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FE3948">
            <w:pPr>
              <w:suppressAutoHyphens w:val="0"/>
              <w:jc w:val="center"/>
              <w:rPr>
                <w:color w:val="000000"/>
                <w:sz w:val="18"/>
                <w:szCs w:val="18"/>
                <w:lang w:eastAsia="ru-RU"/>
              </w:rPr>
            </w:pPr>
            <w:r w:rsidRPr="00E13660">
              <w:rPr>
                <w:color w:val="000000"/>
                <w:sz w:val="18"/>
                <w:szCs w:val="18"/>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FE3948">
            <w:pPr>
              <w:suppressAutoHyphens w:val="0"/>
              <w:jc w:val="center"/>
              <w:rPr>
                <w:color w:val="000000"/>
                <w:sz w:val="18"/>
                <w:szCs w:val="18"/>
                <w:lang w:eastAsia="ru-RU"/>
              </w:rPr>
            </w:pPr>
            <w:r w:rsidRPr="00E13660">
              <w:rPr>
                <w:color w:val="000000"/>
                <w:sz w:val="18"/>
                <w:szCs w:val="18"/>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FE3948">
            <w:pPr>
              <w:suppressAutoHyphens w:val="0"/>
              <w:jc w:val="center"/>
              <w:rPr>
                <w:color w:val="000000"/>
                <w:sz w:val="18"/>
                <w:szCs w:val="18"/>
                <w:lang w:eastAsia="ru-RU"/>
              </w:rPr>
            </w:pPr>
            <w:r w:rsidRPr="00E13660">
              <w:rPr>
                <w:color w:val="000000"/>
                <w:sz w:val="18"/>
                <w:szCs w:val="18"/>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FE3948">
            <w:pPr>
              <w:suppressAutoHyphens w:val="0"/>
              <w:jc w:val="center"/>
              <w:rPr>
                <w:color w:val="000000"/>
                <w:sz w:val="18"/>
                <w:szCs w:val="18"/>
                <w:lang w:eastAsia="ru-RU"/>
              </w:rPr>
            </w:pPr>
            <w:r w:rsidRPr="00E13660">
              <w:rPr>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FE3948">
            <w:pPr>
              <w:suppressAutoHyphens w:val="0"/>
              <w:jc w:val="center"/>
              <w:rPr>
                <w:color w:val="000000"/>
                <w:sz w:val="18"/>
                <w:szCs w:val="18"/>
                <w:lang w:eastAsia="ru-RU"/>
              </w:rPr>
            </w:pPr>
            <w:r w:rsidRPr="00E13660">
              <w:rPr>
                <w:color w:val="000000"/>
                <w:sz w:val="18"/>
                <w:szCs w:val="18"/>
                <w:lang w:eastAsia="ru-RU"/>
              </w:rPr>
              <w:t>7</w:t>
            </w:r>
          </w:p>
        </w:tc>
        <w:tc>
          <w:tcPr>
            <w:tcW w:w="709"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FE3948">
            <w:pPr>
              <w:suppressAutoHyphens w:val="0"/>
              <w:jc w:val="center"/>
              <w:rPr>
                <w:color w:val="000000"/>
                <w:sz w:val="18"/>
                <w:szCs w:val="18"/>
                <w:lang w:eastAsia="ru-RU"/>
              </w:rPr>
            </w:pPr>
            <w:r w:rsidRPr="00E13660">
              <w:rPr>
                <w:color w:val="000000"/>
                <w:sz w:val="18"/>
                <w:szCs w:val="18"/>
                <w:lang w:eastAsia="ru-RU"/>
              </w:rPr>
              <w:t>8</w:t>
            </w:r>
          </w:p>
        </w:tc>
        <w:tc>
          <w:tcPr>
            <w:tcW w:w="709"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FE3948">
            <w:pPr>
              <w:suppressAutoHyphens w:val="0"/>
              <w:jc w:val="center"/>
              <w:rPr>
                <w:color w:val="000000"/>
                <w:sz w:val="18"/>
                <w:szCs w:val="18"/>
                <w:lang w:eastAsia="ru-RU"/>
              </w:rPr>
            </w:pPr>
            <w:r w:rsidRPr="00E13660">
              <w:rPr>
                <w:color w:val="000000"/>
                <w:sz w:val="18"/>
                <w:szCs w:val="18"/>
                <w:lang w:eastAsia="ru-RU"/>
              </w:rPr>
              <w:t>9</w:t>
            </w:r>
          </w:p>
        </w:tc>
        <w:tc>
          <w:tcPr>
            <w:tcW w:w="850"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FE3948">
            <w:pPr>
              <w:suppressAutoHyphens w:val="0"/>
              <w:jc w:val="center"/>
              <w:rPr>
                <w:color w:val="000000"/>
                <w:sz w:val="18"/>
                <w:szCs w:val="18"/>
                <w:lang w:eastAsia="ru-RU"/>
              </w:rPr>
            </w:pPr>
            <w:r w:rsidRPr="00E13660">
              <w:rPr>
                <w:color w:val="000000"/>
                <w:sz w:val="18"/>
                <w:szCs w:val="18"/>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FE3948">
            <w:pPr>
              <w:suppressAutoHyphens w:val="0"/>
              <w:jc w:val="center"/>
              <w:rPr>
                <w:color w:val="000000"/>
                <w:sz w:val="18"/>
                <w:szCs w:val="18"/>
                <w:lang w:eastAsia="ru-RU"/>
              </w:rPr>
            </w:pPr>
            <w:r w:rsidRPr="00E13660">
              <w:rPr>
                <w:color w:val="000000"/>
                <w:sz w:val="18"/>
                <w:szCs w:val="18"/>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FE3948">
            <w:pPr>
              <w:suppressAutoHyphens w:val="0"/>
              <w:jc w:val="center"/>
              <w:rPr>
                <w:color w:val="000000"/>
                <w:sz w:val="18"/>
                <w:szCs w:val="18"/>
                <w:lang w:eastAsia="ru-RU"/>
              </w:rPr>
            </w:pPr>
            <w:r w:rsidRPr="00E13660">
              <w:rPr>
                <w:color w:val="000000"/>
                <w:sz w:val="18"/>
                <w:szCs w:val="18"/>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FE3948">
            <w:pPr>
              <w:suppressAutoHyphens w:val="0"/>
              <w:jc w:val="center"/>
              <w:rPr>
                <w:color w:val="000000"/>
                <w:sz w:val="18"/>
                <w:szCs w:val="18"/>
                <w:lang w:eastAsia="ru-RU"/>
              </w:rPr>
            </w:pPr>
            <w:r w:rsidRPr="00E13660">
              <w:rPr>
                <w:color w:val="000000"/>
                <w:sz w:val="18"/>
                <w:szCs w:val="18"/>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FE3948">
            <w:pPr>
              <w:suppressAutoHyphens w:val="0"/>
              <w:jc w:val="center"/>
              <w:rPr>
                <w:color w:val="000000"/>
                <w:sz w:val="18"/>
                <w:szCs w:val="18"/>
                <w:lang w:eastAsia="ru-RU"/>
              </w:rPr>
            </w:pPr>
            <w:r w:rsidRPr="00E13660">
              <w:rPr>
                <w:color w:val="000000"/>
                <w:sz w:val="18"/>
                <w:szCs w:val="18"/>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FE3948">
            <w:pPr>
              <w:suppressAutoHyphens w:val="0"/>
              <w:jc w:val="center"/>
              <w:rPr>
                <w:color w:val="000000"/>
                <w:sz w:val="18"/>
                <w:szCs w:val="18"/>
                <w:lang w:eastAsia="ru-RU"/>
              </w:rPr>
            </w:pPr>
            <w:r w:rsidRPr="00E13660">
              <w:rPr>
                <w:color w:val="000000"/>
                <w:sz w:val="18"/>
                <w:szCs w:val="18"/>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FE3948">
            <w:pPr>
              <w:suppressAutoHyphens w:val="0"/>
              <w:jc w:val="center"/>
              <w:rPr>
                <w:color w:val="000000"/>
                <w:sz w:val="18"/>
                <w:szCs w:val="18"/>
                <w:lang w:eastAsia="ru-RU"/>
              </w:rPr>
            </w:pPr>
            <w:r w:rsidRPr="00E13660">
              <w:rPr>
                <w:color w:val="000000"/>
                <w:sz w:val="18"/>
                <w:szCs w:val="18"/>
                <w:lang w:eastAsia="ru-RU"/>
              </w:rPr>
              <w:t>16</w:t>
            </w:r>
          </w:p>
        </w:tc>
        <w:tc>
          <w:tcPr>
            <w:tcW w:w="708" w:type="dxa"/>
            <w:tcBorders>
              <w:top w:val="nil"/>
              <w:left w:val="nil"/>
              <w:bottom w:val="single" w:sz="4" w:space="0" w:color="auto"/>
              <w:right w:val="single" w:sz="4" w:space="0" w:color="auto"/>
            </w:tcBorders>
            <w:vAlign w:val="center"/>
          </w:tcPr>
          <w:p w:rsidR="00965AE2" w:rsidRPr="00E13660" w:rsidRDefault="00965AE2" w:rsidP="00FE3948">
            <w:pPr>
              <w:suppressAutoHyphens w:val="0"/>
              <w:jc w:val="center"/>
              <w:rPr>
                <w:color w:val="000000"/>
                <w:sz w:val="18"/>
                <w:szCs w:val="18"/>
                <w:lang w:eastAsia="ru-RU"/>
              </w:rPr>
            </w:pPr>
            <w:r>
              <w:rPr>
                <w:color w:val="000000"/>
                <w:sz w:val="18"/>
                <w:szCs w:val="18"/>
                <w:lang w:eastAsia="ru-RU"/>
              </w:rPr>
              <w:t>17</w:t>
            </w:r>
          </w:p>
        </w:tc>
        <w:tc>
          <w:tcPr>
            <w:tcW w:w="709" w:type="dxa"/>
            <w:tcBorders>
              <w:top w:val="nil"/>
              <w:left w:val="nil"/>
              <w:bottom w:val="single" w:sz="4" w:space="0" w:color="auto"/>
              <w:right w:val="single" w:sz="4" w:space="0" w:color="auto"/>
            </w:tcBorders>
            <w:vAlign w:val="center"/>
          </w:tcPr>
          <w:p w:rsidR="00965AE2" w:rsidRPr="00E13660" w:rsidRDefault="00965AE2" w:rsidP="00FE3948">
            <w:pPr>
              <w:suppressAutoHyphens w:val="0"/>
              <w:jc w:val="center"/>
              <w:rPr>
                <w:color w:val="000000"/>
                <w:sz w:val="18"/>
                <w:szCs w:val="18"/>
                <w:lang w:eastAsia="ru-RU"/>
              </w:rPr>
            </w:pPr>
            <w:r>
              <w:rPr>
                <w:color w:val="000000"/>
                <w:sz w:val="18"/>
                <w:szCs w:val="18"/>
                <w:lang w:eastAsia="ru-RU"/>
              </w:rPr>
              <w:t>19</w:t>
            </w:r>
          </w:p>
        </w:tc>
        <w:tc>
          <w:tcPr>
            <w:tcW w:w="567" w:type="dxa"/>
            <w:tcBorders>
              <w:top w:val="nil"/>
              <w:left w:val="nil"/>
              <w:bottom w:val="single" w:sz="4" w:space="0" w:color="auto"/>
              <w:right w:val="single" w:sz="4" w:space="0" w:color="auto"/>
            </w:tcBorders>
            <w:vAlign w:val="center"/>
          </w:tcPr>
          <w:p w:rsidR="00965AE2" w:rsidRPr="00E13660" w:rsidRDefault="00965AE2" w:rsidP="00FE3948">
            <w:pPr>
              <w:suppressAutoHyphens w:val="0"/>
              <w:jc w:val="center"/>
              <w:rPr>
                <w:color w:val="000000"/>
                <w:sz w:val="18"/>
                <w:szCs w:val="18"/>
                <w:lang w:eastAsia="ru-RU"/>
              </w:rPr>
            </w:pPr>
            <w:r>
              <w:rPr>
                <w:color w:val="000000"/>
                <w:sz w:val="18"/>
                <w:szCs w:val="18"/>
                <w:lang w:eastAsia="ru-RU"/>
              </w:rPr>
              <w:t>20</w:t>
            </w:r>
          </w:p>
        </w:tc>
        <w:tc>
          <w:tcPr>
            <w:tcW w:w="567" w:type="dxa"/>
            <w:tcBorders>
              <w:top w:val="nil"/>
              <w:left w:val="nil"/>
              <w:bottom w:val="single" w:sz="4" w:space="0" w:color="auto"/>
              <w:right w:val="single" w:sz="4" w:space="0" w:color="auto"/>
            </w:tcBorders>
            <w:vAlign w:val="center"/>
          </w:tcPr>
          <w:p w:rsidR="00965AE2" w:rsidRPr="00E13660" w:rsidRDefault="00965AE2" w:rsidP="00FE3948">
            <w:pPr>
              <w:suppressAutoHyphens w:val="0"/>
              <w:jc w:val="center"/>
              <w:rPr>
                <w:color w:val="000000"/>
                <w:sz w:val="18"/>
                <w:szCs w:val="18"/>
                <w:lang w:eastAsia="ru-RU"/>
              </w:rPr>
            </w:pPr>
            <w:r>
              <w:rPr>
                <w:color w:val="000000"/>
                <w:sz w:val="18"/>
                <w:szCs w:val="18"/>
                <w:lang w:eastAsia="ru-RU"/>
              </w:rPr>
              <w:t>21</w:t>
            </w:r>
          </w:p>
        </w:tc>
      </w:tr>
      <w:tr w:rsidR="00965AE2" w:rsidRPr="00E13660" w:rsidTr="00387A88">
        <w:trPr>
          <w:trHeight w:val="655"/>
        </w:trPr>
        <w:tc>
          <w:tcPr>
            <w:tcW w:w="16033"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965AE2" w:rsidRDefault="00965AE2" w:rsidP="00387A88">
            <w:pPr>
              <w:suppressAutoHyphens w:val="0"/>
              <w:spacing w:after="240"/>
              <w:jc w:val="both"/>
              <w:rPr>
                <w:color w:val="000000"/>
                <w:sz w:val="18"/>
                <w:szCs w:val="18"/>
                <w:lang w:eastAsia="ru-RU"/>
              </w:rPr>
            </w:pPr>
            <w:r>
              <w:rPr>
                <w:color w:val="000000"/>
                <w:sz w:val="18"/>
                <w:szCs w:val="18"/>
                <w:lang w:eastAsia="ru-RU"/>
              </w:rPr>
              <w:t xml:space="preserve">1. </w:t>
            </w:r>
            <w:proofErr w:type="gramStart"/>
            <w:r w:rsidRPr="00E13660">
              <w:rPr>
                <w:color w:val="000000"/>
                <w:sz w:val="18"/>
                <w:szCs w:val="18"/>
                <w:lang w:eastAsia="ru-RU"/>
              </w:rPr>
              <w:t xml:space="preserve">Портфели проектов, основанные на национальных и федеральных проектах Российской Федерации, </w:t>
            </w:r>
            <w:r>
              <w:rPr>
                <w:color w:val="000000"/>
                <w:sz w:val="18"/>
                <w:szCs w:val="18"/>
                <w:lang w:eastAsia="ru-RU"/>
              </w:rPr>
              <w:t>П</w:t>
            </w:r>
            <w:r w:rsidRPr="00E13660">
              <w:rPr>
                <w:color w:val="000000"/>
                <w:sz w:val="18"/>
                <w:szCs w:val="18"/>
                <w:lang w:eastAsia="ru-RU"/>
              </w:rPr>
              <w:t>ортфели проектов Ханты-Мансийского автономного округа - Югры (указывается перечень портфелей проектов, не основанных на национальных и федеральных проектах Российской Федерации), проекты Ханты-Мансийского автономного округа - Югры (указываются проекты, не включенные в состав портфелей проектов Ханты-Мансийского автономного округа - Югры)</w:t>
            </w:r>
            <w:proofErr w:type="gramEnd"/>
          </w:p>
        </w:tc>
      </w:tr>
      <w:tr w:rsidR="00965AE2" w:rsidRPr="00E13660" w:rsidTr="00387A88">
        <w:trPr>
          <w:trHeight w:val="498"/>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910"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w:t>
            </w:r>
          </w:p>
        </w:tc>
        <w:tc>
          <w:tcPr>
            <w:tcW w:w="708" w:type="dxa"/>
            <w:tcBorders>
              <w:top w:val="nil"/>
              <w:left w:val="nil"/>
              <w:bottom w:val="single" w:sz="4" w:space="0" w:color="auto"/>
              <w:right w:val="single" w:sz="4" w:space="0" w:color="auto"/>
            </w:tcBorders>
            <w:vAlign w:val="center"/>
          </w:tcPr>
          <w:p w:rsidR="00965AE2" w:rsidRPr="00E13660" w:rsidRDefault="00965AE2" w:rsidP="00387A88">
            <w:pPr>
              <w:suppressAutoHyphens w:val="0"/>
              <w:jc w:val="center"/>
              <w:rPr>
                <w:color w:val="000000"/>
                <w:sz w:val="18"/>
                <w:szCs w:val="18"/>
                <w:lang w:eastAsia="ru-RU"/>
              </w:rPr>
            </w:pPr>
            <w:r>
              <w:rPr>
                <w:color w:val="000000"/>
                <w:sz w:val="18"/>
                <w:szCs w:val="18"/>
                <w:lang w:eastAsia="ru-RU"/>
              </w:rPr>
              <w:t>-</w:t>
            </w:r>
          </w:p>
        </w:tc>
        <w:tc>
          <w:tcPr>
            <w:tcW w:w="709" w:type="dxa"/>
            <w:tcBorders>
              <w:top w:val="nil"/>
              <w:left w:val="nil"/>
              <w:bottom w:val="single" w:sz="4" w:space="0" w:color="auto"/>
              <w:right w:val="single" w:sz="4" w:space="0" w:color="auto"/>
            </w:tcBorders>
            <w:vAlign w:val="center"/>
          </w:tcPr>
          <w:p w:rsidR="00965AE2" w:rsidRPr="00E13660" w:rsidRDefault="00965AE2" w:rsidP="00387A88">
            <w:pPr>
              <w:suppressAutoHyphens w:val="0"/>
              <w:jc w:val="center"/>
              <w:rPr>
                <w:color w:val="000000"/>
                <w:sz w:val="18"/>
                <w:szCs w:val="18"/>
                <w:lang w:eastAsia="ru-RU"/>
              </w:rPr>
            </w:pPr>
            <w:r>
              <w:rPr>
                <w:color w:val="000000"/>
                <w:sz w:val="18"/>
                <w:szCs w:val="18"/>
                <w:lang w:eastAsia="ru-RU"/>
              </w:rPr>
              <w:t>-</w:t>
            </w:r>
          </w:p>
        </w:tc>
        <w:tc>
          <w:tcPr>
            <w:tcW w:w="567" w:type="dxa"/>
            <w:tcBorders>
              <w:top w:val="nil"/>
              <w:left w:val="nil"/>
              <w:bottom w:val="single" w:sz="4" w:space="0" w:color="auto"/>
              <w:right w:val="single" w:sz="4" w:space="0" w:color="auto"/>
            </w:tcBorders>
            <w:vAlign w:val="center"/>
          </w:tcPr>
          <w:p w:rsidR="00965AE2" w:rsidRPr="00E13660" w:rsidRDefault="00965AE2" w:rsidP="00387A88">
            <w:pPr>
              <w:suppressAutoHyphens w:val="0"/>
              <w:jc w:val="center"/>
              <w:rPr>
                <w:color w:val="000000"/>
                <w:sz w:val="18"/>
                <w:szCs w:val="18"/>
                <w:lang w:eastAsia="ru-RU"/>
              </w:rPr>
            </w:pPr>
            <w:r>
              <w:rPr>
                <w:color w:val="000000"/>
                <w:sz w:val="18"/>
                <w:szCs w:val="18"/>
                <w:lang w:eastAsia="ru-RU"/>
              </w:rPr>
              <w:t>-</w:t>
            </w:r>
          </w:p>
        </w:tc>
        <w:tc>
          <w:tcPr>
            <w:tcW w:w="567" w:type="dxa"/>
            <w:tcBorders>
              <w:top w:val="nil"/>
              <w:left w:val="nil"/>
              <w:bottom w:val="single" w:sz="4" w:space="0" w:color="auto"/>
              <w:right w:val="single" w:sz="4" w:space="0" w:color="auto"/>
            </w:tcBorders>
            <w:vAlign w:val="center"/>
          </w:tcPr>
          <w:p w:rsidR="00965AE2" w:rsidRPr="00E13660" w:rsidRDefault="00965AE2" w:rsidP="00387A88">
            <w:pPr>
              <w:suppressAutoHyphens w:val="0"/>
              <w:jc w:val="center"/>
              <w:rPr>
                <w:color w:val="000000"/>
                <w:sz w:val="18"/>
                <w:szCs w:val="18"/>
                <w:lang w:eastAsia="ru-RU"/>
              </w:rPr>
            </w:pPr>
            <w:r>
              <w:rPr>
                <w:color w:val="000000"/>
                <w:sz w:val="18"/>
                <w:szCs w:val="18"/>
                <w:lang w:eastAsia="ru-RU"/>
              </w:rPr>
              <w:t>-</w:t>
            </w:r>
          </w:p>
        </w:tc>
      </w:tr>
      <w:tr w:rsidR="00965AE2" w:rsidRPr="00E13660" w:rsidTr="00387A88">
        <w:trPr>
          <w:trHeight w:val="498"/>
        </w:trPr>
        <w:tc>
          <w:tcPr>
            <w:tcW w:w="16033" w:type="dxa"/>
            <w:gridSpan w:val="20"/>
            <w:tcBorders>
              <w:top w:val="nil"/>
              <w:left w:val="single" w:sz="4" w:space="0" w:color="auto"/>
              <w:bottom w:val="single" w:sz="4" w:space="0" w:color="auto"/>
              <w:right w:val="single" w:sz="4" w:space="0" w:color="auto"/>
            </w:tcBorders>
            <w:shd w:val="clear" w:color="auto" w:fill="auto"/>
            <w:vAlign w:val="center"/>
            <w:hideMark/>
          </w:tcPr>
          <w:p w:rsidR="00965AE2" w:rsidRPr="00E13660" w:rsidRDefault="00965AE2" w:rsidP="00387A88">
            <w:pPr>
              <w:suppressAutoHyphens w:val="0"/>
              <w:rPr>
                <w:color w:val="000000"/>
                <w:sz w:val="18"/>
                <w:szCs w:val="18"/>
                <w:lang w:eastAsia="ru-RU"/>
              </w:rPr>
            </w:pPr>
            <w:r>
              <w:rPr>
                <w:color w:val="000000"/>
                <w:sz w:val="18"/>
                <w:szCs w:val="18"/>
                <w:lang w:eastAsia="ru-RU"/>
              </w:rPr>
              <w:t xml:space="preserve">2. </w:t>
            </w:r>
            <w:r w:rsidRPr="00E13660">
              <w:rPr>
                <w:color w:val="000000"/>
                <w:sz w:val="18"/>
                <w:szCs w:val="18"/>
                <w:lang w:eastAsia="ru-RU"/>
              </w:rPr>
              <w:t>Проекты муниципального образования города Покачи</w:t>
            </w:r>
          </w:p>
        </w:tc>
      </w:tr>
      <w:tr w:rsidR="00965AE2" w:rsidRPr="00E13660" w:rsidTr="00387A88">
        <w:trPr>
          <w:trHeight w:val="3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910"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65AE2" w:rsidRPr="00E13660" w:rsidRDefault="00965AE2" w:rsidP="00387A88">
            <w:pPr>
              <w:suppressAutoHyphens w:val="0"/>
              <w:jc w:val="center"/>
              <w:rPr>
                <w:color w:val="000000"/>
                <w:sz w:val="18"/>
                <w:szCs w:val="18"/>
                <w:lang w:eastAsia="ru-RU"/>
              </w:rPr>
            </w:pPr>
            <w:r w:rsidRPr="00E13660">
              <w:rPr>
                <w:color w:val="000000"/>
                <w:sz w:val="18"/>
                <w:szCs w:val="18"/>
                <w:lang w:eastAsia="ru-RU"/>
              </w:rPr>
              <w:t>-</w:t>
            </w:r>
          </w:p>
        </w:tc>
        <w:tc>
          <w:tcPr>
            <w:tcW w:w="708" w:type="dxa"/>
            <w:tcBorders>
              <w:top w:val="nil"/>
              <w:left w:val="nil"/>
              <w:bottom w:val="single" w:sz="4" w:space="0" w:color="auto"/>
              <w:right w:val="single" w:sz="4" w:space="0" w:color="auto"/>
            </w:tcBorders>
            <w:vAlign w:val="center"/>
          </w:tcPr>
          <w:p w:rsidR="00965AE2" w:rsidRPr="00E13660" w:rsidRDefault="00965AE2" w:rsidP="00387A88">
            <w:pPr>
              <w:suppressAutoHyphens w:val="0"/>
              <w:jc w:val="center"/>
              <w:rPr>
                <w:color w:val="000000"/>
                <w:sz w:val="18"/>
                <w:szCs w:val="18"/>
                <w:lang w:eastAsia="ru-RU"/>
              </w:rPr>
            </w:pPr>
            <w:r>
              <w:rPr>
                <w:color w:val="000000"/>
                <w:sz w:val="18"/>
                <w:szCs w:val="18"/>
                <w:lang w:eastAsia="ru-RU"/>
              </w:rPr>
              <w:t>-</w:t>
            </w:r>
          </w:p>
        </w:tc>
        <w:tc>
          <w:tcPr>
            <w:tcW w:w="709" w:type="dxa"/>
            <w:tcBorders>
              <w:top w:val="nil"/>
              <w:left w:val="nil"/>
              <w:bottom w:val="single" w:sz="4" w:space="0" w:color="auto"/>
              <w:right w:val="single" w:sz="4" w:space="0" w:color="auto"/>
            </w:tcBorders>
            <w:vAlign w:val="center"/>
          </w:tcPr>
          <w:p w:rsidR="00965AE2" w:rsidRPr="00E13660" w:rsidRDefault="00965AE2" w:rsidP="00387A88">
            <w:pPr>
              <w:suppressAutoHyphens w:val="0"/>
              <w:jc w:val="center"/>
              <w:rPr>
                <w:color w:val="000000"/>
                <w:sz w:val="18"/>
                <w:szCs w:val="18"/>
                <w:lang w:eastAsia="ru-RU"/>
              </w:rPr>
            </w:pPr>
            <w:r>
              <w:rPr>
                <w:color w:val="000000"/>
                <w:sz w:val="18"/>
                <w:szCs w:val="18"/>
                <w:lang w:eastAsia="ru-RU"/>
              </w:rPr>
              <w:t>-</w:t>
            </w:r>
          </w:p>
        </w:tc>
        <w:tc>
          <w:tcPr>
            <w:tcW w:w="567" w:type="dxa"/>
            <w:tcBorders>
              <w:top w:val="single" w:sz="4" w:space="0" w:color="auto"/>
              <w:left w:val="nil"/>
              <w:bottom w:val="single" w:sz="4" w:space="0" w:color="auto"/>
              <w:right w:val="single" w:sz="4" w:space="0" w:color="auto"/>
            </w:tcBorders>
            <w:vAlign w:val="center"/>
          </w:tcPr>
          <w:p w:rsidR="00965AE2" w:rsidRPr="00E13660" w:rsidRDefault="00965AE2" w:rsidP="00387A88">
            <w:pPr>
              <w:suppressAutoHyphens w:val="0"/>
              <w:jc w:val="center"/>
              <w:rPr>
                <w:color w:val="000000"/>
                <w:sz w:val="18"/>
                <w:szCs w:val="18"/>
                <w:lang w:eastAsia="ru-RU"/>
              </w:rPr>
            </w:pPr>
            <w:r>
              <w:rPr>
                <w:color w:val="000000"/>
                <w:sz w:val="18"/>
                <w:szCs w:val="18"/>
                <w:lang w:eastAsia="ru-RU"/>
              </w:rPr>
              <w:t>-</w:t>
            </w:r>
          </w:p>
        </w:tc>
        <w:tc>
          <w:tcPr>
            <w:tcW w:w="567" w:type="dxa"/>
            <w:tcBorders>
              <w:top w:val="single" w:sz="4" w:space="0" w:color="auto"/>
              <w:left w:val="nil"/>
              <w:bottom w:val="single" w:sz="4" w:space="0" w:color="auto"/>
              <w:right w:val="single" w:sz="4" w:space="0" w:color="auto"/>
            </w:tcBorders>
            <w:vAlign w:val="center"/>
          </w:tcPr>
          <w:p w:rsidR="00965AE2" w:rsidRPr="00E13660" w:rsidRDefault="00965AE2" w:rsidP="00387A88">
            <w:pPr>
              <w:suppressAutoHyphens w:val="0"/>
              <w:jc w:val="center"/>
              <w:rPr>
                <w:color w:val="000000"/>
                <w:sz w:val="18"/>
                <w:szCs w:val="18"/>
                <w:lang w:eastAsia="ru-RU"/>
              </w:rPr>
            </w:pPr>
            <w:r>
              <w:rPr>
                <w:color w:val="000000"/>
                <w:sz w:val="18"/>
                <w:szCs w:val="18"/>
                <w:lang w:eastAsia="ru-RU"/>
              </w:rPr>
              <w:t>-</w:t>
            </w:r>
          </w:p>
        </w:tc>
      </w:tr>
    </w:tbl>
    <w:p w:rsidR="00965AE2" w:rsidRPr="00E13660" w:rsidRDefault="00965AE2" w:rsidP="00965AE2">
      <w:pPr>
        <w:pStyle w:val="ConsPlusNormal"/>
        <w:ind w:firstLine="709"/>
        <w:jc w:val="both"/>
        <w:rPr>
          <w:rFonts w:ascii="Times New Roman" w:hAnsi="Times New Roman" w:cs="Times New Roman"/>
          <w:b/>
          <w:sz w:val="24"/>
          <w:szCs w:val="24"/>
        </w:rPr>
      </w:pPr>
    </w:p>
    <w:p w:rsidR="00965AE2" w:rsidRDefault="00965AE2" w:rsidP="00965AE2">
      <w:pPr>
        <w:pStyle w:val="ConsPlusNormal"/>
        <w:ind w:firstLine="709"/>
        <w:jc w:val="right"/>
        <w:rPr>
          <w:rFonts w:ascii="Times New Roman" w:hAnsi="Times New Roman" w:cs="Times New Roman"/>
          <w:sz w:val="24"/>
          <w:szCs w:val="24"/>
        </w:rPr>
      </w:pPr>
      <w:r w:rsidRPr="00DB021F">
        <w:rPr>
          <w:rFonts w:ascii="Times New Roman" w:hAnsi="Times New Roman" w:cs="Times New Roman"/>
          <w:sz w:val="24"/>
          <w:szCs w:val="24"/>
        </w:rPr>
        <w:lastRenderedPageBreak/>
        <w:t xml:space="preserve">Таблица </w:t>
      </w:r>
      <w:r>
        <w:rPr>
          <w:rFonts w:ascii="Times New Roman" w:hAnsi="Times New Roman" w:cs="Times New Roman"/>
          <w:sz w:val="24"/>
          <w:szCs w:val="24"/>
        </w:rPr>
        <w:t>5</w:t>
      </w:r>
    </w:p>
    <w:p w:rsidR="00965AE2" w:rsidRPr="005429E5" w:rsidRDefault="00965AE2" w:rsidP="00965AE2">
      <w:pPr>
        <w:pStyle w:val="ConsPlusNormal"/>
        <w:ind w:firstLine="709"/>
        <w:jc w:val="center"/>
        <w:rPr>
          <w:rFonts w:ascii="Times New Roman" w:hAnsi="Times New Roman" w:cs="Times New Roman"/>
          <w:b/>
          <w:sz w:val="24"/>
          <w:szCs w:val="24"/>
        </w:rPr>
      </w:pPr>
      <w:r w:rsidRPr="005429E5">
        <w:rPr>
          <w:rFonts w:ascii="Times New Roman" w:hAnsi="Times New Roman" w:cs="Times New Roman"/>
          <w:b/>
          <w:sz w:val="24"/>
          <w:szCs w:val="24"/>
        </w:rPr>
        <w:t>Сводные показатели муниципальных заданий</w:t>
      </w:r>
    </w:p>
    <w:p w:rsidR="00965AE2" w:rsidRDefault="00965AE2" w:rsidP="00965AE2">
      <w:pPr>
        <w:pStyle w:val="ConsPlusNormal"/>
        <w:ind w:firstLine="709"/>
        <w:jc w:val="both"/>
        <w:rPr>
          <w:rFonts w:ascii="Times New Roman" w:hAnsi="Times New Roman" w:cs="Times New Roman"/>
          <w:sz w:val="24"/>
          <w:szCs w:val="24"/>
        </w:rPr>
      </w:pPr>
    </w:p>
    <w:tbl>
      <w:tblPr>
        <w:tblW w:w="15826" w:type="dxa"/>
        <w:tblInd w:w="93" w:type="dxa"/>
        <w:tblLayout w:type="fixed"/>
        <w:tblLook w:val="04A0" w:firstRow="1" w:lastRow="0" w:firstColumn="1" w:lastColumn="0" w:noHBand="0" w:noVBand="1"/>
      </w:tblPr>
      <w:tblGrid>
        <w:gridCol w:w="515"/>
        <w:gridCol w:w="1343"/>
        <w:gridCol w:w="1701"/>
        <w:gridCol w:w="992"/>
        <w:gridCol w:w="851"/>
        <w:gridCol w:w="850"/>
        <w:gridCol w:w="851"/>
        <w:gridCol w:w="850"/>
        <w:gridCol w:w="851"/>
        <w:gridCol w:w="992"/>
        <w:gridCol w:w="851"/>
        <w:gridCol w:w="992"/>
        <w:gridCol w:w="850"/>
        <w:gridCol w:w="851"/>
        <w:gridCol w:w="778"/>
        <w:gridCol w:w="1708"/>
      </w:tblGrid>
      <w:tr w:rsidR="00965AE2" w:rsidRPr="005429E5" w:rsidTr="00387A88">
        <w:trPr>
          <w:trHeight w:val="1493"/>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 xml:space="preserve">№ </w:t>
            </w:r>
            <w:proofErr w:type="gramStart"/>
            <w:r w:rsidRPr="005429E5">
              <w:rPr>
                <w:color w:val="000000"/>
                <w:sz w:val="22"/>
                <w:szCs w:val="22"/>
                <w:lang w:eastAsia="ru-RU"/>
              </w:rPr>
              <w:t>п</w:t>
            </w:r>
            <w:proofErr w:type="gramEnd"/>
            <w:r w:rsidRPr="005429E5">
              <w:rPr>
                <w:color w:val="000000"/>
                <w:sz w:val="22"/>
                <w:szCs w:val="22"/>
                <w:lang w:eastAsia="ru-RU"/>
              </w:rPr>
              <w:t>/п</w:t>
            </w:r>
          </w:p>
        </w:tc>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Наименование муниципальных услуг (работ)</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Наименование показателя объема (единицы измерения) муниципальных  услуг (работ)</w:t>
            </w:r>
          </w:p>
        </w:tc>
        <w:tc>
          <w:tcPr>
            <w:tcW w:w="10559" w:type="dxa"/>
            <w:gridSpan w:val="12"/>
            <w:tcBorders>
              <w:top w:val="single" w:sz="4" w:space="0" w:color="auto"/>
              <w:left w:val="nil"/>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Значение показателя по годам</w:t>
            </w:r>
          </w:p>
        </w:tc>
        <w:tc>
          <w:tcPr>
            <w:tcW w:w="1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Значение показателя на момент окончания реализации муниципальной программы</w:t>
            </w:r>
          </w:p>
        </w:tc>
      </w:tr>
      <w:tr w:rsidR="00965AE2" w:rsidRPr="005429E5" w:rsidTr="00387A88">
        <w:trPr>
          <w:trHeight w:val="300"/>
        </w:trPr>
        <w:tc>
          <w:tcPr>
            <w:tcW w:w="515" w:type="dxa"/>
            <w:vMerge/>
            <w:tcBorders>
              <w:top w:val="single" w:sz="4" w:space="0" w:color="auto"/>
              <w:left w:val="single" w:sz="4" w:space="0" w:color="auto"/>
              <w:bottom w:val="single" w:sz="4" w:space="0" w:color="auto"/>
              <w:right w:val="single" w:sz="4" w:space="0" w:color="auto"/>
            </w:tcBorders>
            <w:vAlign w:val="center"/>
            <w:hideMark/>
          </w:tcPr>
          <w:p w:rsidR="00965AE2" w:rsidRPr="005429E5" w:rsidRDefault="00965AE2" w:rsidP="00387A88">
            <w:pPr>
              <w:suppressAutoHyphens w:val="0"/>
              <w:rPr>
                <w:color w:val="000000"/>
                <w:sz w:val="22"/>
                <w:szCs w:val="22"/>
                <w:lang w:eastAsia="ru-RU"/>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965AE2" w:rsidRPr="005429E5" w:rsidRDefault="00965AE2" w:rsidP="00387A88">
            <w:pPr>
              <w:suppressAutoHyphens w:val="0"/>
              <w:rPr>
                <w:color w:val="00000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65AE2" w:rsidRPr="005429E5" w:rsidRDefault="00965AE2" w:rsidP="00387A88">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2019 г.</w:t>
            </w:r>
          </w:p>
        </w:tc>
        <w:tc>
          <w:tcPr>
            <w:tcW w:w="851" w:type="dxa"/>
            <w:tcBorders>
              <w:top w:val="nil"/>
              <w:left w:val="nil"/>
              <w:bottom w:val="single" w:sz="4" w:space="0" w:color="auto"/>
              <w:right w:val="single" w:sz="4" w:space="0" w:color="auto"/>
            </w:tcBorders>
            <w:shd w:val="clear" w:color="auto" w:fill="auto"/>
            <w:vAlign w:val="center"/>
            <w:hideMark/>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2020 г.</w:t>
            </w:r>
          </w:p>
        </w:tc>
        <w:tc>
          <w:tcPr>
            <w:tcW w:w="850" w:type="dxa"/>
            <w:tcBorders>
              <w:top w:val="nil"/>
              <w:left w:val="nil"/>
              <w:bottom w:val="single" w:sz="4" w:space="0" w:color="auto"/>
              <w:right w:val="single" w:sz="4" w:space="0" w:color="auto"/>
            </w:tcBorders>
            <w:shd w:val="clear" w:color="auto" w:fill="auto"/>
            <w:vAlign w:val="center"/>
            <w:hideMark/>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2021 г.</w:t>
            </w:r>
          </w:p>
        </w:tc>
        <w:tc>
          <w:tcPr>
            <w:tcW w:w="851" w:type="dxa"/>
            <w:tcBorders>
              <w:top w:val="nil"/>
              <w:left w:val="nil"/>
              <w:bottom w:val="single" w:sz="4" w:space="0" w:color="auto"/>
              <w:right w:val="single" w:sz="4" w:space="0" w:color="auto"/>
            </w:tcBorders>
            <w:shd w:val="clear" w:color="auto" w:fill="auto"/>
            <w:vAlign w:val="center"/>
            <w:hideMark/>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2022 г.</w:t>
            </w:r>
          </w:p>
        </w:tc>
        <w:tc>
          <w:tcPr>
            <w:tcW w:w="850" w:type="dxa"/>
            <w:tcBorders>
              <w:top w:val="nil"/>
              <w:left w:val="nil"/>
              <w:bottom w:val="single" w:sz="4" w:space="0" w:color="auto"/>
              <w:right w:val="single" w:sz="4" w:space="0" w:color="auto"/>
            </w:tcBorders>
            <w:shd w:val="clear" w:color="auto" w:fill="auto"/>
            <w:vAlign w:val="center"/>
            <w:hideMark/>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2023 г.</w:t>
            </w:r>
          </w:p>
        </w:tc>
        <w:tc>
          <w:tcPr>
            <w:tcW w:w="851" w:type="dxa"/>
            <w:tcBorders>
              <w:top w:val="nil"/>
              <w:left w:val="nil"/>
              <w:bottom w:val="single" w:sz="4" w:space="0" w:color="auto"/>
              <w:right w:val="single" w:sz="4" w:space="0" w:color="auto"/>
            </w:tcBorders>
            <w:shd w:val="clear" w:color="auto" w:fill="auto"/>
            <w:vAlign w:val="center"/>
            <w:hideMark/>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2024 г.</w:t>
            </w:r>
          </w:p>
        </w:tc>
        <w:tc>
          <w:tcPr>
            <w:tcW w:w="992" w:type="dxa"/>
            <w:tcBorders>
              <w:top w:val="nil"/>
              <w:left w:val="nil"/>
              <w:bottom w:val="single" w:sz="4" w:space="0" w:color="auto"/>
              <w:right w:val="single" w:sz="4" w:space="0" w:color="auto"/>
            </w:tcBorders>
            <w:shd w:val="clear" w:color="auto" w:fill="auto"/>
            <w:vAlign w:val="center"/>
            <w:hideMark/>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2025 г.</w:t>
            </w:r>
          </w:p>
        </w:tc>
        <w:tc>
          <w:tcPr>
            <w:tcW w:w="851" w:type="dxa"/>
            <w:tcBorders>
              <w:top w:val="nil"/>
              <w:left w:val="nil"/>
              <w:bottom w:val="single" w:sz="4" w:space="0" w:color="auto"/>
              <w:right w:val="single" w:sz="4" w:space="0" w:color="auto"/>
            </w:tcBorders>
            <w:shd w:val="clear" w:color="auto" w:fill="auto"/>
            <w:vAlign w:val="center"/>
            <w:hideMark/>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2026 г.</w:t>
            </w:r>
          </w:p>
        </w:tc>
        <w:tc>
          <w:tcPr>
            <w:tcW w:w="992" w:type="dxa"/>
            <w:tcBorders>
              <w:top w:val="single" w:sz="4" w:space="0" w:color="auto"/>
              <w:left w:val="single" w:sz="4" w:space="0" w:color="auto"/>
              <w:bottom w:val="single" w:sz="4" w:space="0" w:color="auto"/>
              <w:right w:val="single" w:sz="4" w:space="0" w:color="auto"/>
            </w:tcBorders>
            <w:vAlign w:val="center"/>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2027 г.</w:t>
            </w:r>
          </w:p>
        </w:tc>
        <w:tc>
          <w:tcPr>
            <w:tcW w:w="850" w:type="dxa"/>
            <w:tcBorders>
              <w:top w:val="single" w:sz="4" w:space="0" w:color="auto"/>
              <w:left w:val="single" w:sz="4" w:space="0" w:color="auto"/>
              <w:bottom w:val="single" w:sz="4" w:space="0" w:color="auto"/>
              <w:right w:val="single" w:sz="4" w:space="0" w:color="auto"/>
            </w:tcBorders>
            <w:vAlign w:val="center"/>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2028 г.</w:t>
            </w:r>
          </w:p>
        </w:tc>
        <w:tc>
          <w:tcPr>
            <w:tcW w:w="851" w:type="dxa"/>
            <w:tcBorders>
              <w:top w:val="single" w:sz="4" w:space="0" w:color="auto"/>
              <w:left w:val="single" w:sz="4" w:space="0" w:color="auto"/>
              <w:bottom w:val="single" w:sz="4" w:space="0" w:color="auto"/>
              <w:right w:val="single" w:sz="4" w:space="0" w:color="auto"/>
            </w:tcBorders>
            <w:vAlign w:val="center"/>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2029 г.</w:t>
            </w:r>
          </w:p>
        </w:tc>
        <w:tc>
          <w:tcPr>
            <w:tcW w:w="778" w:type="dxa"/>
            <w:tcBorders>
              <w:top w:val="single" w:sz="4" w:space="0" w:color="auto"/>
              <w:left w:val="single" w:sz="4" w:space="0" w:color="auto"/>
              <w:bottom w:val="single" w:sz="4" w:space="0" w:color="auto"/>
              <w:right w:val="single" w:sz="4" w:space="0" w:color="auto"/>
            </w:tcBorders>
            <w:vAlign w:val="center"/>
          </w:tcPr>
          <w:p w:rsidR="00965AE2" w:rsidRPr="007A4503" w:rsidRDefault="00965AE2" w:rsidP="00387A88">
            <w:pPr>
              <w:suppressAutoHyphens w:val="0"/>
              <w:jc w:val="center"/>
              <w:rPr>
                <w:color w:val="000000"/>
                <w:sz w:val="18"/>
                <w:szCs w:val="18"/>
                <w:lang w:eastAsia="ru-RU"/>
              </w:rPr>
            </w:pPr>
            <w:r w:rsidRPr="007A4503">
              <w:rPr>
                <w:color w:val="000000"/>
                <w:sz w:val="18"/>
                <w:szCs w:val="18"/>
                <w:lang w:eastAsia="ru-RU"/>
              </w:rPr>
              <w:t>2030 г.</w:t>
            </w:r>
          </w:p>
        </w:tc>
        <w:tc>
          <w:tcPr>
            <w:tcW w:w="1708" w:type="dxa"/>
            <w:vMerge/>
            <w:tcBorders>
              <w:top w:val="single" w:sz="4" w:space="0" w:color="auto"/>
              <w:left w:val="single" w:sz="4" w:space="0" w:color="auto"/>
              <w:bottom w:val="single" w:sz="4" w:space="0" w:color="auto"/>
              <w:right w:val="single" w:sz="4" w:space="0" w:color="auto"/>
            </w:tcBorders>
            <w:vAlign w:val="center"/>
            <w:hideMark/>
          </w:tcPr>
          <w:p w:rsidR="00965AE2" w:rsidRPr="005429E5" w:rsidRDefault="00965AE2" w:rsidP="00387A88">
            <w:pPr>
              <w:suppressAutoHyphens w:val="0"/>
              <w:rPr>
                <w:color w:val="000000"/>
                <w:sz w:val="22"/>
                <w:szCs w:val="22"/>
                <w:lang w:eastAsia="ru-RU"/>
              </w:rPr>
            </w:pPr>
          </w:p>
        </w:tc>
      </w:tr>
      <w:tr w:rsidR="00965AE2" w:rsidRPr="005429E5" w:rsidTr="00387A88">
        <w:trPr>
          <w:trHeight w:val="300"/>
        </w:trPr>
        <w:tc>
          <w:tcPr>
            <w:tcW w:w="515" w:type="dxa"/>
            <w:tcBorders>
              <w:top w:val="nil"/>
              <w:left w:val="single" w:sz="4" w:space="0" w:color="auto"/>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1</w:t>
            </w:r>
          </w:p>
        </w:tc>
        <w:tc>
          <w:tcPr>
            <w:tcW w:w="1343" w:type="dxa"/>
            <w:tcBorders>
              <w:top w:val="nil"/>
              <w:left w:val="nil"/>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11</w:t>
            </w:r>
          </w:p>
        </w:tc>
        <w:tc>
          <w:tcPr>
            <w:tcW w:w="992" w:type="dxa"/>
            <w:tcBorders>
              <w:top w:val="single" w:sz="4" w:space="0" w:color="auto"/>
              <w:left w:val="nil"/>
              <w:bottom w:val="single" w:sz="4" w:space="0" w:color="auto"/>
              <w:right w:val="single" w:sz="4" w:space="0" w:color="auto"/>
            </w:tcBorders>
          </w:tcPr>
          <w:p w:rsidR="00965AE2" w:rsidRPr="005429E5" w:rsidRDefault="00965AE2" w:rsidP="00387A88">
            <w:pPr>
              <w:suppressAutoHyphens w:val="0"/>
              <w:jc w:val="center"/>
              <w:rPr>
                <w:color w:val="000000"/>
                <w:sz w:val="22"/>
                <w:szCs w:val="22"/>
                <w:lang w:eastAsia="ru-RU"/>
              </w:rPr>
            </w:pPr>
            <w:r>
              <w:rPr>
                <w:color w:val="000000"/>
                <w:sz w:val="22"/>
                <w:szCs w:val="22"/>
                <w:lang w:eastAsia="ru-RU"/>
              </w:rPr>
              <w:t>12</w:t>
            </w:r>
          </w:p>
        </w:tc>
        <w:tc>
          <w:tcPr>
            <w:tcW w:w="850" w:type="dxa"/>
            <w:tcBorders>
              <w:top w:val="single" w:sz="4" w:space="0" w:color="auto"/>
              <w:left w:val="single" w:sz="4" w:space="0" w:color="auto"/>
              <w:bottom w:val="single" w:sz="4" w:space="0" w:color="auto"/>
              <w:right w:val="single" w:sz="4" w:space="0" w:color="auto"/>
            </w:tcBorders>
          </w:tcPr>
          <w:p w:rsidR="00965AE2" w:rsidRPr="005429E5" w:rsidRDefault="00965AE2" w:rsidP="00387A88">
            <w:pPr>
              <w:suppressAutoHyphens w:val="0"/>
              <w:jc w:val="center"/>
              <w:rPr>
                <w:color w:val="000000"/>
                <w:sz w:val="22"/>
                <w:szCs w:val="22"/>
                <w:lang w:eastAsia="ru-RU"/>
              </w:rPr>
            </w:pPr>
            <w:r>
              <w:rPr>
                <w:color w:val="000000"/>
                <w:sz w:val="22"/>
                <w:szCs w:val="22"/>
                <w:lang w:eastAsia="ru-RU"/>
              </w:rPr>
              <w:t>13</w:t>
            </w:r>
          </w:p>
        </w:tc>
        <w:tc>
          <w:tcPr>
            <w:tcW w:w="851" w:type="dxa"/>
            <w:tcBorders>
              <w:top w:val="single" w:sz="4" w:space="0" w:color="auto"/>
              <w:left w:val="single" w:sz="4" w:space="0" w:color="auto"/>
              <w:bottom w:val="single" w:sz="4" w:space="0" w:color="auto"/>
              <w:right w:val="single" w:sz="4" w:space="0" w:color="auto"/>
            </w:tcBorders>
          </w:tcPr>
          <w:p w:rsidR="00965AE2" w:rsidRPr="005429E5" w:rsidRDefault="00965AE2" w:rsidP="00387A88">
            <w:pPr>
              <w:suppressAutoHyphens w:val="0"/>
              <w:jc w:val="center"/>
              <w:rPr>
                <w:color w:val="000000"/>
                <w:sz w:val="22"/>
                <w:szCs w:val="22"/>
                <w:lang w:eastAsia="ru-RU"/>
              </w:rPr>
            </w:pPr>
            <w:r>
              <w:rPr>
                <w:color w:val="000000"/>
                <w:sz w:val="22"/>
                <w:szCs w:val="22"/>
                <w:lang w:eastAsia="ru-RU"/>
              </w:rPr>
              <w:t>14</w:t>
            </w:r>
          </w:p>
        </w:tc>
        <w:tc>
          <w:tcPr>
            <w:tcW w:w="778" w:type="dxa"/>
            <w:tcBorders>
              <w:top w:val="single" w:sz="4" w:space="0" w:color="auto"/>
              <w:left w:val="single" w:sz="4" w:space="0" w:color="auto"/>
              <w:bottom w:val="single" w:sz="4" w:space="0" w:color="auto"/>
              <w:right w:val="single" w:sz="4" w:space="0" w:color="auto"/>
            </w:tcBorders>
          </w:tcPr>
          <w:p w:rsidR="00965AE2" w:rsidRPr="005429E5" w:rsidRDefault="00965AE2" w:rsidP="00387A88">
            <w:pPr>
              <w:suppressAutoHyphens w:val="0"/>
              <w:jc w:val="center"/>
              <w:rPr>
                <w:color w:val="000000"/>
                <w:sz w:val="22"/>
                <w:szCs w:val="22"/>
                <w:lang w:eastAsia="ru-RU"/>
              </w:rPr>
            </w:pPr>
            <w:r>
              <w:rPr>
                <w:color w:val="000000"/>
                <w:sz w:val="22"/>
                <w:szCs w:val="22"/>
                <w:lang w:eastAsia="ru-RU"/>
              </w:rPr>
              <w:t>15</w:t>
            </w:r>
          </w:p>
        </w:tc>
        <w:tc>
          <w:tcPr>
            <w:tcW w:w="1708" w:type="dxa"/>
            <w:tcBorders>
              <w:top w:val="nil"/>
              <w:left w:val="single" w:sz="4" w:space="0" w:color="auto"/>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1</w:t>
            </w:r>
            <w:r w:rsidR="00DA00A4">
              <w:rPr>
                <w:color w:val="000000"/>
                <w:sz w:val="22"/>
                <w:szCs w:val="22"/>
                <w:lang w:eastAsia="ru-RU"/>
              </w:rPr>
              <w:t>6</w:t>
            </w:r>
          </w:p>
        </w:tc>
      </w:tr>
      <w:tr w:rsidR="00965AE2" w:rsidRPr="005429E5" w:rsidTr="00387A88">
        <w:trPr>
          <w:trHeight w:val="300"/>
        </w:trPr>
        <w:tc>
          <w:tcPr>
            <w:tcW w:w="515" w:type="dxa"/>
            <w:tcBorders>
              <w:top w:val="nil"/>
              <w:left w:val="single" w:sz="4" w:space="0" w:color="auto"/>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Pr>
                <w:color w:val="000000"/>
                <w:sz w:val="22"/>
                <w:szCs w:val="22"/>
                <w:lang w:eastAsia="ru-RU"/>
              </w:rPr>
              <w:t>1</w:t>
            </w:r>
          </w:p>
        </w:tc>
        <w:tc>
          <w:tcPr>
            <w:tcW w:w="1343" w:type="dxa"/>
            <w:tcBorders>
              <w:top w:val="nil"/>
              <w:left w:val="nil"/>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 xml:space="preserve"> -</w:t>
            </w:r>
          </w:p>
        </w:tc>
        <w:tc>
          <w:tcPr>
            <w:tcW w:w="992" w:type="dxa"/>
            <w:tcBorders>
              <w:top w:val="single" w:sz="4" w:space="0" w:color="auto"/>
              <w:left w:val="nil"/>
              <w:bottom w:val="single" w:sz="4" w:space="0" w:color="auto"/>
              <w:right w:val="single" w:sz="4" w:space="0" w:color="auto"/>
            </w:tcBorders>
          </w:tcPr>
          <w:p w:rsidR="00965AE2" w:rsidRPr="005429E5" w:rsidRDefault="00965AE2" w:rsidP="00387A88">
            <w:pPr>
              <w:suppressAutoHyphens w:val="0"/>
              <w:jc w:val="center"/>
              <w:rPr>
                <w:color w:val="000000"/>
                <w:sz w:val="22"/>
                <w:szCs w:val="22"/>
                <w:lang w:eastAsia="ru-RU"/>
              </w:rPr>
            </w:pPr>
            <w:r>
              <w:rPr>
                <w:color w:val="000000"/>
                <w:sz w:val="22"/>
                <w:szCs w:val="22"/>
                <w:lang w:eastAsia="ru-RU"/>
              </w:rPr>
              <w:t>-</w:t>
            </w:r>
          </w:p>
        </w:tc>
        <w:tc>
          <w:tcPr>
            <w:tcW w:w="850" w:type="dxa"/>
            <w:tcBorders>
              <w:top w:val="single" w:sz="4" w:space="0" w:color="auto"/>
              <w:left w:val="single" w:sz="4" w:space="0" w:color="auto"/>
              <w:bottom w:val="single" w:sz="4" w:space="0" w:color="auto"/>
              <w:right w:val="single" w:sz="4" w:space="0" w:color="auto"/>
            </w:tcBorders>
          </w:tcPr>
          <w:p w:rsidR="00965AE2" w:rsidRPr="005429E5" w:rsidRDefault="00965AE2" w:rsidP="00387A88">
            <w:pPr>
              <w:suppressAutoHyphens w:val="0"/>
              <w:jc w:val="center"/>
              <w:rPr>
                <w:color w:val="000000"/>
                <w:sz w:val="22"/>
                <w:szCs w:val="22"/>
                <w:lang w:eastAsia="ru-RU"/>
              </w:rPr>
            </w:pPr>
            <w:r>
              <w:rPr>
                <w:color w:val="000000"/>
                <w:sz w:val="22"/>
                <w:szCs w:val="22"/>
                <w:lang w:eastAsia="ru-RU"/>
              </w:rPr>
              <w:t>-</w:t>
            </w:r>
          </w:p>
        </w:tc>
        <w:tc>
          <w:tcPr>
            <w:tcW w:w="851" w:type="dxa"/>
            <w:tcBorders>
              <w:top w:val="single" w:sz="4" w:space="0" w:color="auto"/>
              <w:left w:val="single" w:sz="4" w:space="0" w:color="auto"/>
              <w:bottom w:val="single" w:sz="4" w:space="0" w:color="auto"/>
              <w:right w:val="single" w:sz="4" w:space="0" w:color="auto"/>
            </w:tcBorders>
          </w:tcPr>
          <w:p w:rsidR="00965AE2" w:rsidRPr="005429E5" w:rsidRDefault="00965AE2" w:rsidP="00387A88">
            <w:pPr>
              <w:suppressAutoHyphens w:val="0"/>
              <w:jc w:val="center"/>
              <w:rPr>
                <w:color w:val="000000"/>
                <w:sz w:val="22"/>
                <w:szCs w:val="22"/>
                <w:lang w:eastAsia="ru-RU"/>
              </w:rPr>
            </w:pPr>
            <w:r>
              <w:rPr>
                <w:color w:val="000000"/>
                <w:sz w:val="22"/>
                <w:szCs w:val="22"/>
                <w:lang w:eastAsia="ru-RU"/>
              </w:rPr>
              <w:t>-</w:t>
            </w:r>
          </w:p>
        </w:tc>
        <w:tc>
          <w:tcPr>
            <w:tcW w:w="778" w:type="dxa"/>
            <w:tcBorders>
              <w:top w:val="single" w:sz="4" w:space="0" w:color="auto"/>
              <w:left w:val="single" w:sz="4" w:space="0" w:color="auto"/>
              <w:bottom w:val="single" w:sz="4" w:space="0" w:color="auto"/>
              <w:right w:val="single" w:sz="4" w:space="0" w:color="auto"/>
            </w:tcBorders>
          </w:tcPr>
          <w:p w:rsidR="00965AE2" w:rsidRPr="005429E5" w:rsidRDefault="00965AE2" w:rsidP="00387A88">
            <w:pPr>
              <w:suppressAutoHyphens w:val="0"/>
              <w:jc w:val="center"/>
              <w:rPr>
                <w:color w:val="000000"/>
                <w:sz w:val="22"/>
                <w:szCs w:val="22"/>
                <w:lang w:eastAsia="ru-RU"/>
              </w:rPr>
            </w:pPr>
            <w:r>
              <w:rPr>
                <w:color w:val="000000"/>
                <w:sz w:val="22"/>
                <w:szCs w:val="22"/>
                <w:lang w:eastAsia="ru-RU"/>
              </w:rPr>
              <w:t>-</w:t>
            </w:r>
          </w:p>
        </w:tc>
        <w:tc>
          <w:tcPr>
            <w:tcW w:w="1708" w:type="dxa"/>
            <w:tcBorders>
              <w:top w:val="nil"/>
              <w:left w:val="single" w:sz="4" w:space="0" w:color="auto"/>
              <w:bottom w:val="single" w:sz="4" w:space="0" w:color="auto"/>
              <w:right w:val="single" w:sz="4" w:space="0" w:color="auto"/>
            </w:tcBorders>
            <w:shd w:val="clear" w:color="auto" w:fill="auto"/>
            <w:vAlign w:val="center"/>
            <w:hideMark/>
          </w:tcPr>
          <w:p w:rsidR="00965AE2" w:rsidRPr="005429E5" w:rsidRDefault="00965AE2" w:rsidP="00387A88">
            <w:pPr>
              <w:suppressAutoHyphens w:val="0"/>
              <w:jc w:val="center"/>
              <w:rPr>
                <w:color w:val="000000"/>
                <w:sz w:val="22"/>
                <w:szCs w:val="22"/>
                <w:lang w:eastAsia="ru-RU"/>
              </w:rPr>
            </w:pPr>
            <w:r w:rsidRPr="005429E5">
              <w:rPr>
                <w:color w:val="000000"/>
                <w:sz w:val="22"/>
                <w:szCs w:val="22"/>
                <w:lang w:eastAsia="ru-RU"/>
              </w:rPr>
              <w:t xml:space="preserve"> -</w:t>
            </w:r>
          </w:p>
        </w:tc>
      </w:tr>
    </w:tbl>
    <w:p w:rsidR="00965AE2" w:rsidRDefault="00965AE2" w:rsidP="00965AE2">
      <w:pPr>
        <w:pStyle w:val="ConsPlusNormal"/>
        <w:ind w:firstLine="709"/>
        <w:jc w:val="both"/>
        <w:rPr>
          <w:rFonts w:ascii="Times New Roman" w:hAnsi="Times New Roman" w:cs="Times New Roman"/>
          <w:sz w:val="24"/>
          <w:szCs w:val="24"/>
        </w:rPr>
      </w:pPr>
    </w:p>
    <w:p w:rsidR="00965AE2" w:rsidRDefault="00965AE2" w:rsidP="00965AE2">
      <w:pPr>
        <w:pStyle w:val="ConsPlusNormal"/>
        <w:ind w:firstLine="709"/>
        <w:jc w:val="right"/>
        <w:rPr>
          <w:rFonts w:ascii="Times New Roman" w:hAnsi="Times New Roman" w:cs="Times New Roman"/>
          <w:sz w:val="24"/>
          <w:szCs w:val="24"/>
        </w:rPr>
      </w:pPr>
    </w:p>
    <w:p w:rsidR="00965AE2" w:rsidRDefault="00965AE2" w:rsidP="00965AE2">
      <w:pPr>
        <w:pStyle w:val="ConsPlusNormal"/>
        <w:ind w:firstLine="709"/>
        <w:jc w:val="right"/>
        <w:rPr>
          <w:rFonts w:ascii="Times New Roman" w:hAnsi="Times New Roman" w:cs="Times New Roman"/>
          <w:sz w:val="24"/>
          <w:szCs w:val="24"/>
        </w:rPr>
      </w:pPr>
    </w:p>
    <w:p w:rsidR="00965AE2" w:rsidRDefault="00965AE2" w:rsidP="00965AE2">
      <w:pPr>
        <w:pStyle w:val="ConsPlusNormal"/>
        <w:ind w:firstLine="709"/>
        <w:jc w:val="right"/>
        <w:rPr>
          <w:rFonts w:ascii="Times New Roman" w:hAnsi="Times New Roman" w:cs="Times New Roman"/>
          <w:sz w:val="24"/>
          <w:szCs w:val="24"/>
        </w:rPr>
      </w:pPr>
    </w:p>
    <w:p w:rsidR="00965AE2" w:rsidRDefault="00965AE2" w:rsidP="00965AE2">
      <w:pPr>
        <w:pStyle w:val="ConsPlusNormal"/>
        <w:ind w:firstLine="709"/>
        <w:jc w:val="right"/>
        <w:rPr>
          <w:rFonts w:ascii="Times New Roman" w:hAnsi="Times New Roman" w:cs="Times New Roman"/>
          <w:sz w:val="24"/>
          <w:szCs w:val="24"/>
        </w:rPr>
      </w:pPr>
    </w:p>
    <w:p w:rsidR="00965AE2" w:rsidRDefault="00965AE2" w:rsidP="00965AE2">
      <w:pPr>
        <w:pStyle w:val="ConsPlusNormal"/>
        <w:ind w:firstLine="709"/>
        <w:jc w:val="right"/>
        <w:rPr>
          <w:rFonts w:ascii="Times New Roman" w:hAnsi="Times New Roman" w:cs="Times New Roman"/>
          <w:b/>
          <w:sz w:val="24"/>
          <w:szCs w:val="24"/>
        </w:rPr>
      </w:pPr>
      <w:r w:rsidRPr="00DB021F">
        <w:rPr>
          <w:rFonts w:ascii="Times New Roman" w:hAnsi="Times New Roman" w:cs="Times New Roman"/>
          <w:sz w:val="24"/>
          <w:szCs w:val="24"/>
        </w:rPr>
        <w:t xml:space="preserve">Таблица </w:t>
      </w:r>
      <w:r>
        <w:rPr>
          <w:rFonts w:ascii="Times New Roman" w:hAnsi="Times New Roman" w:cs="Times New Roman"/>
          <w:sz w:val="24"/>
          <w:szCs w:val="24"/>
        </w:rPr>
        <w:t>6</w:t>
      </w:r>
    </w:p>
    <w:p w:rsidR="00965AE2" w:rsidRDefault="00965AE2" w:rsidP="00965AE2">
      <w:pPr>
        <w:pStyle w:val="ConsPlusNormal"/>
        <w:ind w:firstLine="709"/>
        <w:jc w:val="center"/>
        <w:rPr>
          <w:rFonts w:ascii="Times New Roman" w:hAnsi="Times New Roman" w:cs="Times New Roman"/>
          <w:b/>
          <w:sz w:val="24"/>
          <w:szCs w:val="24"/>
        </w:rPr>
      </w:pPr>
    </w:p>
    <w:p w:rsidR="00965AE2" w:rsidRPr="004422E3" w:rsidRDefault="00965AE2" w:rsidP="00965AE2">
      <w:pPr>
        <w:pStyle w:val="ConsPlusNormal"/>
        <w:ind w:firstLine="709"/>
        <w:jc w:val="center"/>
        <w:rPr>
          <w:rFonts w:ascii="Times New Roman" w:hAnsi="Times New Roman" w:cs="Times New Roman"/>
          <w:b/>
          <w:sz w:val="24"/>
          <w:szCs w:val="24"/>
        </w:rPr>
      </w:pPr>
      <w:r w:rsidRPr="004422E3">
        <w:rPr>
          <w:rFonts w:ascii="Times New Roman" w:hAnsi="Times New Roman" w:cs="Times New Roman"/>
          <w:b/>
          <w:sz w:val="24"/>
          <w:szCs w:val="24"/>
        </w:rPr>
        <w:t>Перечень объектов капитального строительства</w:t>
      </w:r>
    </w:p>
    <w:p w:rsidR="00965AE2" w:rsidRDefault="00965AE2" w:rsidP="00965AE2">
      <w:pPr>
        <w:pStyle w:val="ConsPlusNormal"/>
        <w:ind w:firstLine="709"/>
        <w:jc w:val="center"/>
        <w:rPr>
          <w:rFonts w:ascii="Times New Roman" w:hAnsi="Times New Roman" w:cs="Times New Roman"/>
          <w:b/>
          <w:sz w:val="24"/>
          <w:szCs w:val="24"/>
        </w:rPr>
      </w:pPr>
    </w:p>
    <w:tbl>
      <w:tblPr>
        <w:tblW w:w="15750" w:type="dxa"/>
        <w:tblInd w:w="93" w:type="dxa"/>
        <w:tblLook w:val="04A0" w:firstRow="1" w:lastRow="0" w:firstColumn="1" w:lastColumn="0" w:noHBand="0" w:noVBand="1"/>
      </w:tblPr>
      <w:tblGrid>
        <w:gridCol w:w="920"/>
        <w:gridCol w:w="1933"/>
        <w:gridCol w:w="1840"/>
        <w:gridCol w:w="2410"/>
        <w:gridCol w:w="2835"/>
        <w:gridCol w:w="5812"/>
      </w:tblGrid>
      <w:tr w:rsidR="00965AE2" w:rsidRPr="004422E3" w:rsidTr="00387A88">
        <w:trPr>
          <w:trHeight w:val="76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AE2" w:rsidRPr="004422E3" w:rsidRDefault="00965AE2" w:rsidP="00387A88">
            <w:pPr>
              <w:suppressAutoHyphens w:val="0"/>
              <w:jc w:val="center"/>
              <w:rPr>
                <w:color w:val="000000"/>
                <w:sz w:val="24"/>
                <w:szCs w:val="24"/>
                <w:lang w:eastAsia="ru-RU"/>
              </w:rPr>
            </w:pPr>
            <w:r w:rsidRPr="004422E3">
              <w:rPr>
                <w:color w:val="000000"/>
                <w:sz w:val="24"/>
                <w:szCs w:val="24"/>
                <w:lang w:eastAsia="ru-RU"/>
              </w:rPr>
              <w:t>№</w:t>
            </w:r>
          </w:p>
        </w:tc>
        <w:tc>
          <w:tcPr>
            <w:tcW w:w="1933" w:type="dxa"/>
            <w:tcBorders>
              <w:top w:val="single" w:sz="4" w:space="0" w:color="auto"/>
              <w:left w:val="nil"/>
              <w:bottom w:val="single" w:sz="4" w:space="0" w:color="auto"/>
              <w:right w:val="single" w:sz="4" w:space="0" w:color="auto"/>
            </w:tcBorders>
            <w:shd w:val="clear" w:color="auto" w:fill="auto"/>
            <w:vAlign w:val="center"/>
            <w:hideMark/>
          </w:tcPr>
          <w:p w:rsidR="00965AE2" w:rsidRPr="004422E3" w:rsidRDefault="00965AE2" w:rsidP="00387A88">
            <w:pPr>
              <w:suppressAutoHyphens w:val="0"/>
              <w:jc w:val="center"/>
              <w:rPr>
                <w:color w:val="000000"/>
                <w:sz w:val="24"/>
                <w:szCs w:val="24"/>
                <w:lang w:eastAsia="ru-RU"/>
              </w:rPr>
            </w:pPr>
            <w:r w:rsidRPr="004422E3">
              <w:rPr>
                <w:color w:val="000000"/>
                <w:sz w:val="24"/>
                <w:szCs w:val="24"/>
                <w:lang w:eastAsia="ru-RU"/>
              </w:rPr>
              <w:t>Наименование объекта</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965AE2" w:rsidRPr="004422E3" w:rsidRDefault="00965AE2" w:rsidP="00387A88">
            <w:pPr>
              <w:suppressAutoHyphens w:val="0"/>
              <w:jc w:val="center"/>
              <w:rPr>
                <w:color w:val="000000"/>
                <w:sz w:val="24"/>
                <w:szCs w:val="24"/>
                <w:lang w:eastAsia="ru-RU"/>
              </w:rPr>
            </w:pPr>
            <w:r w:rsidRPr="004422E3">
              <w:rPr>
                <w:color w:val="000000"/>
                <w:sz w:val="24"/>
                <w:szCs w:val="24"/>
                <w:lang w:eastAsia="ru-RU"/>
              </w:rPr>
              <w:t>Мощность</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65AE2" w:rsidRPr="004422E3" w:rsidRDefault="00965AE2" w:rsidP="00387A88">
            <w:pPr>
              <w:suppressAutoHyphens w:val="0"/>
              <w:jc w:val="center"/>
              <w:rPr>
                <w:color w:val="000000"/>
                <w:sz w:val="24"/>
                <w:szCs w:val="24"/>
                <w:lang w:eastAsia="ru-RU"/>
              </w:rPr>
            </w:pPr>
            <w:r w:rsidRPr="004422E3">
              <w:rPr>
                <w:color w:val="000000"/>
                <w:sz w:val="24"/>
                <w:szCs w:val="24"/>
                <w:lang w:eastAsia="ru-RU"/>
              </w:rPr>
              <w:t>Срок строительства, проектирования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65AE2" w:rsidRPr="004422E3" w:rsidRDefault="00965AE2" w:rsidP="00387A88">
            <w:pPr>
              <w:suppressAutoHyphens w:val="0"/>
              <w:jc w:val="center"/>
              <w:rPr>
                <w:color w:val="000000"/>
                <w:sz w:val="24"/>
                <w:szCs w:val="24"/>
                <w:lang w:eastAsia="ru-RU"/>
              </w:rPr>
            </w:pPr>
            <w:r w:rsidRPr="004422E3">
              <w:rPr>
                <w:color w:val="000000"/>
                <w:sz w:val="24"/>
                <w:szCs w:val="24"/>
                <w:lang w:eastAsia="ru-RU"/>
              </w:rPr>
              <w:t>Источник финансирования</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965AE2" w:rsidRPr="004422E3" w:rsidRDefault="00965AE2" w:rsidP="00387A88">
            <w:pPr>
              <w:suppressAutoHyphens w:val="0"/>
              <w:jc w:val="center"/>
              <w:rPr>
                <w:color w:val="000000"/>
                <w:sz w:val="24"/>
                <w:szCs w:val="24"/>
                <w:lang w:eastAsia="ru-RU"/>
              </w:rPr>
            </w:pPr>
            <w:r>
              <w:rPr>
                <w:color w:val="000000"/>
                <w:sz w:val="24"/>
                <w:szCs w:val="24"/>
                <w:lang w:eastAsia="ru-RU"/>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965AE2" w:rsidRPr="004422E3" w:rsidTr="00387A88">
        <w:trPr>
          <w:trHeight w:val="31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965AE2" w:rsidRPr="004422E3" w:rsidRDefault="00965AE2" w:rsidP="00387A88">
            <w:pPr>
              <w:suppressAutoHyphens w:val="0"/>
              <w:jc w:val="center"/>
              <w:rPr>
                <w:color w:val="000000"/>
                <w:sz w:val="24"/>
                <w:szCs w:val="24"/>
                <w:lang w:eastAsia="ru-RU"/>
              </w:rPr>
            </w:pPr>
            <w:r w:rsidRPr="004422E3">
              <w:rPr>
                <w:color w:val="000000"/>
                <w:sz w:val="24"/>
                <w:szCs w:val="24"/>
                <w:lang w:eastAsia="ru-RU"/>
              </w:rPr>
              <w:t>1</w:t>
            </w:r>
          </w:p>
        </w:tc>
        <w:tc>
          <w:tcPr>
            <w:tcW w:w="1933" w:type="dxa"/>
            <w:tcBorders>
              <w:top w:val="nil"/>
              <w:left w:val="nil"/>
              <w:bottom w:val="single" w:sz="4" w:space="0" w:color="auto"/>
              <w:right w:val="single" w:sz="4" w:space="0" w:color="auto"/>
            </w:tcBorders>
            <w:shd w:val="clear" w:color="auto" w:fill="auto"/>
            <w:vAlign w:val="center"/>
            <w:hideMark/>
          </w:tcPr>
          <w:p w:rsidR="00965AE2" w:rsidRPr="004422E3" w:rsidRDefault="00965AE2" w:rsidP="00387A88">
            <w:pPr>
              <w:suppressAutoHyphens w:val="0"/>
              <w:jc w:val="center"/>
              <w:rPr>
                <w:color w:val="000000"/>
                <w:sz w:val="24"/>
                <w:szCs w:val="24"/>
                <w:lang w:eastAsia="ru-RU"/>
              </w:rPr>
            </w:pPr>
            <w:r w:rsidRPr="004422E3">
              <w:rPr>
                <w:color w:val="000000"/>
                <w:sz w:val="24"/>
                <w:szCs w:val="24"/>
                <w:lang w:eastAsia="ru-RU"/>
              </w:rPr>
              <w:t>2</w:t>
            </w:r>
          </w:p>
        </w:tc>
        <w:tc>
          <w:tcPr>
            <w:tcW w:w="1840" w:type="dxa"/>
            <w:tcBorders>
              <w:top w:val="nil"/>
              <w:left w:val="nil"/>
              <w:bottom w:val="single" w:sz="4" w:space="0" w:color="auto"/>
              <w:right w:val="single" w:sz="4" w:space="0" w:color="auto"/>
            </w:tcBorders>
            <w:shd w:val="clear" w:color="auto" w:fill="auto"/>
            <w:vAlign w:val="center"/>
            <w:hideMark/>
          </w:tcPr>
          <w:p w:rsidR="00965AE2" w:rsidRPr="004422E3" w:rsidRDefault="00965AE2" w:rsidP="00387A88">
            <w:pPr>
              <w:suppressAutoHyphens w:val="0"/>
              <w:jc w:val="center"/>
              <w:rPr>
                <w:color w:val="000000"/>
                <w:sz w:val="24"/>
                <w:szCs w:val="24"/>
                <w:lang w:eastAsia="ru-RU"/>
              </w:rPr>
            </w:pPr>
            <w:r w:rsidRPr="004422E3">
              <w:rPr>
                <w:color w:val="000000"/>
                <w:sz w:val="24"/>
                <w:szCs w:val="24"/>
                <w:lang w:eastAsia="ru-RU"/>
              </w:rPr>
              <w:t>3</w:t>
            </w:r>
          </w:p>
        </w:tc>
        <w:tc>
          <w:tcPr>
            <w:tcW w:w="2410" w:type="dxa"/>
            <w:tcBorders>
              <w:top w:val="nil"/>
              <w:left w:val="nil"/>
              <w:bottom w:val="single" w:sz="4" w:space="0" w:color="auto"/>
              <w:right w:val="single" w:sz="4" w:space="0" w:color="auto"/>
            </w:tcBorders>
            <w:shd w:val="clear" w:color="auto" w:fill="auto"/>
            <w:vAlign w:val="center"/>
            <w:hideMark/>
          </w:tcPr>
          <w:p w:rsidR="00965AE2" w:rsidRPr="004422E3" w:rsidRDefault="00965AE2" w:rsidP="00387A88">
            <w:pPr>
              <w:suppressAutoHyphens w:val="0"/>
              <w:jc w:val="center"/>
              <w:rPr>
                <w:color w:val="000000"/>
                <w:sz w:val="24"/>
                <w:szCs w:val="24"/>
                <w:lang w:eastAsia="ru-RU"/>
              </w:rPr>
            </w:pPr>
            <w:r w:rsidRPr="004422E3">
              <w:rPr>
                <w:color w:val="000000"/>
                <w:sz w:val="24"/>
                <w:szCs w:val="24"/>
                <w:lang w:eastAsia="ru-RU"/>
              </w:rPr>
              <w:t>4</w:t>
            </w:r>
          </w:p>
        </w:tc>
        <w:tc>
          <w:tcPr>
            <w:tcW w:w="2835" w:type="dxa"/>
            <w:tcBorders>
              <w:top w:val="nil"/>
              <w:left w:val="nil"/>
              <w:bottom w:val="single" w:sz="4" w:space="0" w:color="auto"/>
              <w:right w:val="single" w:sz="4" w:space="0" w:color="auto"/>
            </w:tcBorders>
            <w:shd w:val="clear" w:color="auto" w:fill="auto"/>
            <w:vAlign w:val="center"/>
            <w:hideMark/>
          </w:tcPr>
          <w:p w:rsidR="00965AE2" w:rsidRPr="004422E3" w:rsidRDefault="00965AE2" w:rsidP="00387A88">
            <w:pPr>
              <w:suppressAutoHyphens w:val="0"/>
              <w:jc w:val="center"/>
              <w:rPr>
                <w:color w:val="000000"/>
                <w:sz w:val="24"/>
                <w:szCs w:val="24"/>
                <w:lang w:eastAsia="ru-RU"/>
              </w:rPr>
            </w:pPr>
            <w:r w:rsidRPr="004422E3">
              <w:rPr>
                <w:color w:val="000000"/>
                <w:sz w:val="24"/>
                <w:szCs w:val="24"/>
                <w:lang w:eastAsia="ru-RU"/>
              </w:rPr>
              <w:t>5</w:t>
            </w:r>
          </w:p>
        </w:tc>
        <w:tc>
          <w:tcPr>
            <w:tcW w:w="5812" w:type="dxa"/>
            <w:tcBorders>
              <w:top w:val="nil"/>
              <w:left w:val="nil"/>
              <w:bottom w:val="single" w:sz="4" w:space="0" w:color="auto"/>
              <w:right w:val="single" w:sz="4" w:space="0" w:color="auto"/>
            </w:tcBorders>
            <w:shd w:val="clear" w:color="auto" w:fill="auto"/>
            <w:vAlign w:val="center"/>
            <w:hideMark/>
          </w:tcPr>
          <w:p w:rsidR="00965AE2" w:rsidRPr="004422E3" w:rsidRDefault="00965AE2" w:rsidP="00387A88">
            <w:pPr>
              <w:suppressAutoHyphens w:val="0"/>
              <w:jc w:val="center"/>
              <w:rPr>
                <w:color w:val="000000"/>
                <w:sz w:val="24"/>
                <w:szCs w:val="24"/>
                <w:lang w:eastAsia="ru-RU"/>
              </w:rPr>
            </w:pPr>
            <w:r w:rsidRPr="004422E3">
              <w:rPr>
                <w:color w:val="000000"/>
                <w:sz w:val="24"/>
                <w:szCs w:val="24"/>
                <w:lang w:eastAsia="ru-RU"/>
              </w:rPr>
              <w:t>6</w:t>
            </w:r>
          </w:p>
        </w:tc>
      </w:tr>
      <w:tr w:rsidR="00965AE2" w:rsidRPr="004422E3" w:rsidTr="00387A88">
        <w:trPr>
          <w:trHeight w:val="31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965AE2" w:rsidRPr="004422E3" w:rsidRDefault="00965AE2" w:rsidP="00387A88">
            <w:pPr>
              <w:suppressAutoHyphens w:val="0"/>
              <w:jc w:val="center"/>
              <w:rPr>
                <w:color w:val="000000"/>
                <w:sz w:val="24"/>
                <w:szCs w:val="24"/>
                <w:lang w:eastAsia="ru-RU"/>
              </w:rPr>
            </w:pPr>
            <w:r>
              <w:rPr>
                <w:color w:val="000000"/>
                <w:sz w:val="24"/>
                <w:szCs w:val="24"/>
                <w:lang w:eastAsia="ru-RU"/>
              </w:rPr>
              <w:t>1</w:t>
            </w:r>
          </w:p>
        </w:tc>
        <w:tc>
          <w:tcPr>
            <w:tcW w:w="1933" w:type="dxa"/>
            <w:tcBorders>
              <w:top w:val="nil"/>
              <w:left w:val="nil"/>
              <w:bottom w:val="single" w:sz="4" w:space="0" w:color="auto"/>
              <w:right w:val="single" w:sz="4" w:space="0" w:color="auto"/>
            </w:tcBorders>
            <w:shd w:val="clear" w:color="auto" w:fill="auto"/>
            <w:vAlign w:val="center"/>
            <w:hideMark/>
          </w:tcPr>
          <w:p w:rsidR="00965AE2" w:rsidRPr="004422E3" w:rsidRDefault="00965AE2" w:rsidP="00387A88">
            <w:pPr>
              <w:suppressAutoHyphens w:val="0"/>
              <w:jc w:val="center"/>
              <w:rPr>
                <w:color w:val="000000"/>
                <w:sz w:val="24"/>
                <w:szCs w:val="24"/>
                <w:lang w:eastAsia="ru-RU"/>
              </w:rPr>
            </w:pPr>
            <w:r w:rsidRPr="004422E3">
              <w:rPr>
                <w:color w:val="000000"/>
                <w:sz w:val="24"/>
                <w:szCs w:val="24"/>
                <w:lang w:eastAsia="ru-RU"/>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965AE2" w:rsidRPr="004422E3" w:rsidRDefault="00965AE2" w:rsidP="00387A88">
            <w:pPr>
              <w:suppressAutoHyphens w:val="0"/>
              <w:jc w:val="center"/>
              <w:rPr>
                <w:color w:val="000000"/>
                <w:sz w:val="24"/>
                <w:szCs w:val="24"/>
                <w:lang w:eastAsia="ru-RU"/>
              </w:rPr>
            </w:pPr>
            <w:r w:rsidRPr="004422E3">
              <w:rPr>
                <w:color w:val="000000"/>
                <w:sz w:val="24"/>
                <w:szCs w:val="24"/>
                <w:lang w:eastAsia="ru-RU"/>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65AE2" w:rsidRPr="004422E3" w:rsidRDefault="00965AE2" w:rsidP="00387A88">
            <w:pPr>
              <w:suppressAutoHyphens w:val="0"/>
              <w:jc w:val="center"/>
              <w:rPr>
                <w:color w:val="000000"/>
                <w:sz w:val="24"/>
                <w:szCs w:val="24"/>
                <w:lang w:eastAsia="ru-RU"/>
              </w:rPr>
            </w:pPr>
            <w:r w:rsidRPr="004422E3">
              <w:rPr>
                <w:color w:val="000000"/>
                <w:sz w:val="24"/>
                <w:szCs w:val="24"/>
                <w:lang w:eastAsia="ru-RU"/>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965AE2" w:rsidRPr="004422E3" w:rsidRDefault="00965AE2" w:rsidP="00387A88">
            <w:pPr>
              <w:suppressAutoHyphens w:val="0"/>
              <w:jc w:val="center"/>
              <w:rPr>
                <w:color w:val="000000"/>
                <w:sz w:val="24"/>
                <w:szCs w:val="24"/>
                <w:lang w:eastAsia="ru-RU"/>
              </w:rPr>
            </w:pPr>
            <w:r w:rsidRPr="004422E3">
              <w:rPr>
                <w:color w:val="000000"/>
                <w:sz w:val="24"/>
                <w:szCs w:val="24"/>
                <w:lang w:eastAsia="ru-RU"/>
              </w:rPr>
              <w:t xml:space="preserve"> -</w:t>
            </w:r>
          </w:p>
        </w:tc>
        <w:tc>
          <w:tcPr>
            <w:tcW w:w="5812" w:type="dxa"/>
            <w:tcBorders>
              <w:top w:val="nil"/>
              <w:left w:val="nil"/>
              <w:bottom w:val="single" w:sz="4" w:space="0" w:color="auto"/>
              <w:right w:val="single" w:sz="4" w:space="0" w:color="auto"/>
            </w:tcBorders>
            <w:shd w:val="clear" w:color="auto" w:fill="auto"/>
            <w:vAlign w:val="center"/>
            <w:hideMark/>
          </w:tcPr>
          <w:p w:rsidR="00965AE2" w:rsidRPr="004422E3" w:rsidRDefault="00965AE2" w:rsidP="00387A88">
            <w:pPr>
              <w:suppressAutoHyphens w:val="0"/>
              <w:jc w:val="center"/>
              <w:rPr>
                <w:color w:val="000000"/>
                <w:sz w:val="24"/>
                <w:szCs w:val="24"/>
                <w:lang w:eastAsia="ru-RU"/>
              </w:rPr>
            </w:pPr>
            <w:r w:rsidRPr="004422E3">
              <w:rPr>
                <w:color w:val="000000"/>
                <w:sz w:val="24"/>
                <w:szCs w:val="24"/>
                <w:lang w:eastAsia="ru-RU"/>
              </w:rPr>
              <w:t xml:space="preserve"> -</w:t>
            </w:r>
          </w:p>
        </w:tc>
      </w:tr>
    </w:tbl>
    <w:p w:rsidR="00965AE2" w:rsidRDefault="00965AE2" w:rsidP="00965AE2">
      <w:pPr>
        <w:pStyle w:val="ConsPlusNormal"/>
        <w:ind w:firstLine="709"/>
        <w:jc w:val="right"/>
        <w:rPr>
          <w:rFonts w:ascii="Times New Roman" w:hAnsi="Times New Roman" w:cs="Times New Roman"/>
          <w:sz w:val="24"/>
          <w:szCs w:val="24"/>
        </w:rPr>
      </w:pPr>
    </w:p>
    <w:p w:rsidR="00965AE2" w:rsidRDefault="00965AE2" w:rsidP="00965AE2">
      <w:pPr>
        <w:pStyle w:val="ConsPlusNormal"/>
        <w:ind w:firstLine="709"/>
        <w:jc w:val="right"/>
        <w:rPr>
          <w:rFonts w:ascii="Times New Roman" w:hAnsi="Times New Roman" w:cs="Times New Roman"/>
          <w:sz w:val="24"/>
          <w:szCs w:val="24"/>
        </w:rPr>
      </w:pPr>
    </w:p>
    <w:p w:rsidR="00965AE2" w:rsidRDefault="00965AE2" w:rsidP="00965AE2">
      <w:pPr>
        <w:pStyle w:val="ConsPlusNormal"/>
        <w:ind w:firstLine="709"/>
        <w:jc w:val="right"/>
        <w:rPr>
          <w:rFonts w:ascii="Times New Roman" w:hAnsi="Times New Roman" w:cs="Times New Roman"/>
          <w:sz w:val="24"/>
          <w:szCs w:val="24"/>
        </w:rPr>
      </w:pPr>
    </w:p>
    <w:p w:rsidR="00965AE2" w:rsidRDefault="00965AE2" w:rsidP="00965AE2">
      <w:pPr>
        <w:pStyle w:val="ConsPlusNormal"/>
        <w:ind w:firstLine="709"/>
        <w:jc w:val="right"/>
        <w:rPr>
          <w:rFonts w:ascii="Times New Roman" w:hAnsi="Times New Roman" w:cs="Times New Roman"/>
          <w:sz w:val="24"/>
          <w:szCs w:val="24"/>
        </w:rPr>
      </w:pPr>
    </w:p>
    <w:p w:rsidR="00965AE2" w:rsidRDefault="00965AE2" w:rsidP="00965AE2">
      <w:pPr>
        <w:pStyle w:val="ConsPlusNormal"/>
        <w:ind w:firstLine="709"/>
        <w:jc w:val="right"/>
        <w:rPr>
          <w:rFonts w:ascii="Times New Roman" w:hAnsi="Times New Roman" w:cs="Times New Roman"/>
          <w:sz w:val="24"/>
          <w:szCs w:val="24"/>
        </w:rPr>
      </w:pPr>
    </w:p>
    <w:p w:rsidR="00965AE2" w:rsidRDefault="00965AE2" w:rsidP="00965AE2">
      <w:pPr>
        <w:pStyle w:val="ConsPlusNormal"/>
        <w:ind w:firstLine="709"/>
        <w:jc w:val="right"/>
        <w:rPr>
          <w:rFonts w:ascii="Times New Roman" w:hAnsi="Times New Roman" w:cs="Times New Roman"/>
          <w:sz w:val="24"/>
          <w:szCs w:val="24"/>
        </w:rPr>
      </w:pPr>
    </w:p>
    <w:p w:rsidR="00965AE2" w:rsidRDefault="00965AE2" w:rsidP="00965AE2">
      <w:pPr>
        <w:pStyle w:val="ConsPlusNormal"/>
        <w:ind w:firstLine="709"/>
        <w:jc w:val="right"/>
        <w:rPr>
          <w:rFonts w:ascii="Times New Roman" w:hAnsi="Times New Roman" w:cs="Times New Roman"/>
          <w:b/>
          <w:sz w:val="24"/>
          <w:szCs w:val="24"/>
        </w:rPr>
      </w:pPr>
      <w:r w:rsidRPr="00DB021F">
        <w:rPr>
          <w:rFonts w:ascii="Times New Roman" w:hAnsi="Times New Roman" w:cs="Times New Roman"/>
          <w:sz w:val="24"/>
          <w:szCs w:val="24"/>
        </w:rPr>
        <w:lastRenderedPageBreak/>
        <w:t xml:space="preserve">Таблица </w:t>
      </w:r>
      <w:r>
        <w:rPr>
          <w:rFonts w:ascii="Times New Roman" w:hAnsi="Times New Roman" w:cs="Times New Roman"/>
          <w:sz w:val="24"/>
          <w:szCs w:val="24"/>
        </w:rPr>
        <w:t>7</w:t>
      </w:r>
    </w:p>
    <w:p w:rsidR="00965AE2" w:rsidRDefault="00965AE2" w:rsidP="00965AE2">
      <w:pPr>
        <w:pStyle w:val="ConsPlusNormal"/>
        <w:ind w:firstLine="709"/>
        <w:jc w:val="center"/>
        <w:rPr>
          <w:rFonts w:ascii="Times New Roman" w:hAnsi="Times New Roman" w:cs="Times New Roman"/>
          <w:b/>
          <w:sz w:val="24"/>
          <w:szCs w:val="24"/>
        </w:rPr>
      </w:pPr>
    </w:p>
    <w:p w:rsidR="00965AE2" w:rsidRDefault="00965AE2" w:rsidP="00965AE2">
      <w:pPr>
        <w:autoSpaceDE w:val="0"/>
        <w:autoSpaceDN w:val="0"/>
        <w:adjustRightInd w:val="0"/>
        <w:jc w:val="center"/>
        <w:rPr>
          <w:b/>
          <w:sz w:val="24"/>
          <w:szCs w:val="24"/>
        </w:rPr>
      </w:pPr>
      <w:r w:rsidRPr="00A802E0">
        <w:rPr>
          <w:b/>
          <w:sz w:val="24"/>
          <w:szCs w:val="24"/>
        </w:rPr>
        <w:t xml:space="preserve">План мероприятий, направленный на достижение значений (уровней) показателей оценки </w:t>
      </w:r>
    </w:p>
    <w:p w:rsidR="00965AE2" w:rsidRPr="00A802E0" w:rsidRDefault="00965AE2" w:rsidP="00965AE2">
      <w:pPr>
        <w:autoSpaceDE w:val="0"/>
        <w:autoSpaceDN w:val="0"/>
        <w:adjustRightInd w:val="0"/>
        <w:jc w:val="center"/>
        <w:rPr>
          <w:b/>
          <w:sz w:val="24"/>
          <w:szCs w:val="24"/>
        </w:rPr>
      </w:pPr>
      <w:r w:rsidRPr="00A802E0">
        <w:rPr>
          <w:b/>
          <w:sz w:val="24"/>
          <w:szCs w:val="24"/>
        </w:rPr>
        <w:t>эффективности деятельности исполнительных органов государственной власти автономного округа на 2019-2024 года</w:t>
      </w:r>
    </w:p>
    <w:p w:rsidR="00965AE2" w:rsidRPr="00A802E0" w:rsidRDefault="00965AE2" w:rsidP="00965AE2">
      <w:pPr>
        <w:autoSpaceDE w:val="0"/>
        <w:autoSpaceDN w:val="0"/>
        <w:adjustRightInd w:val="0"/>
        <w:jc w:val="center"/>
        <w:rPr>
          <w:b/>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2551"/>
        <w:gridCol w:w="2552"/>
        <w:gridCol w:w="2835"/>
        <w:gridCol w:w="3544"/>
        <w:gridCol w:w="3402"/>
      </w:tblGrid>
      <w:tr w:rsidR="00965AE2" w:rsidRPr="00C31087" w:rsidTr="00965AE2">
        <w:tc>
          <w:tcPr>
            <w:tcW w:w="851" w:type="dxa"/>
            <w:tcBorders>
              <w:top w:val="single" w:sz="4" w:space="0" w:color="auto"/>
              <w:left w:val="single" w:sz="4" w:space="0" w:color="auto"/>
              <w:bottom w:val="single" w:sz="4" w:space="0" w:color="auto"/>
              <w:right w:val="single" w:sz="4" w:space="0" w:color="auto"/>
            </w:tcBorders>
          </w:tcPr>
          <w:p w:rsidR="00965AE2" w:rsidRPr="00C31087" w:rsidRDefault="00965AE2" w:rsidP="00387A88">
            <w:pPr>
              <w:autoSpaceDE w:val="0"/>
              <w:autoSpaceDN w:val="0"/>
              <w:adjustRightInd w:val="0"/>
              <w:jc w:val="center"/>
              <w:rPr>
                <w:sz w:val="22"/>
                <w:szCs w:val="22"/>
              </w:rPr>
            </w:pPr>
            <w:r w:rsidRPr="00C31087">
              <w:rPr>
                <w:sz w:val="22"/>
                <w:szCs w:val="22"/>
              </w:rPr>
              <w:t xml:space="preserve">№ </w:t>
            </w:r>
            <w:proofErr w:type="gramStart"/>
            <w:r w:rsidRPr="00C31087">
              <w:rPr>
                <w:sz w:val="22"/>
                <w:szCs w:val="22"/>
              </w:rPr>
              <w:t>п</w:t>
            </w:r>
            <w:proofErr w:type="gramEnd"/>
            <w:r w:rsidRPr="00C31087">
              <w:rPr>
                <w:sz w:val="22"/>
                <w:szCs w:val="22"/>
              </w:rPr>
              <w:t xml:space="preserve">/п </w:t>
            </w:r>
          </w:p>
        </w:tc>
        <w:tc>
          <w:tcPr>
            <w:tcW w:w="2551" w:type="dxa"/>
            <w:tcBorders>
              <w:top w:val="single" w:sz="4" w:space="0" w:color="auto"/>
              <w:left w:val="single" w:sz="4" w:space="0" w:color="auto"/>
              <w:bottom w:val="single" w:sz="4" w:space="0" w:color="auto"/>
              <w:right w:val="single" w:sz="4" w:space="0" w:color="auto"/>
            </w:tcBorders>
          </w:tcPr>
          <w:p w:rsidR="00965AE2" w:rsidRPr="00C31087" w:rsidRDefault="00965AE2" w:rsidP="00387A88">
            <w:pPr>
              <w:autoSpaceDE w:val="0"/>
              <w:autoSpaceDN w:val="0"/>
              <w:adjustRightInd w:val="0"/>
              <w:jc w:val="center"/>
              <w:rPr>
                <w:sz w:val="22"/>
                <w:szCs w:val="22"/>
              </w:rPr>
            </w:pPr>
            <w:r w:rsidRPr="00C31087">
              <w:rPr>
                <w:sz w:val="22"/>
                <w:szCs w:val="22"/>
              </w:rPr>
              <w:t xml:space="preserve">Номер, наименование мероприятия (таблица 2) </w:t>
            </w:r>
          </w:p>
        </w:tc>
        <w:tc>
          <w:tcPr>
            <w:tcW w:w="2552" w:type="dxa"/>
            <w:tcBorders>
              <w:top w:val="single" w:sz="4" w:space="0" w:color="auto"/>
              <w:left w:val="single" w:sz="4" w:space="0" w:color="auto"/>
              <w:bottom w:val="single" w:sz="4" w:space="0" w:color="auto"/>
              <w:right w:val="single" w:sz="4" w:space="0" w:color="auto"/>
            </w:tcBorders>
          </w:tcPr>
          <w:p w:rsidR="00965AE2" w:rsidRPr="00C31087" w:rsidRDefault="00965AE2" w:rsidP="00387A88">
            <w:pPr>
              <w:autoSpaceDE w:val="0"/>
              <w:autoSpaceDN w:val="0"/>
              <w:adjustRightInd w:val="0"/>
              <w:jc w:val="center"/>
              <w:rPr>
                <w:sz w:val="22"/>
                <w:szCs w:val="22"/>
              </w:rPr>
            </w:pPr>
            <w:r w:rsidRPr="00C31087">
              <w:rPr>
                <w:sz w:val="22"/>
                <w:szCs w:val="22"/>
              </w:rPr>
              <w:t>Меры, направленные на достижение значений (уровней) показателей</w:t>
            </w:r>
          </w:p>
        </w:tc>
        <w:tc>
          <w:tcPr>
            <w:tcW w:w="2835" w:type="dxa"/>
            <w:tcBorders>
              <w:top w:val="single" w:sz="4" w:space="0" w:color="auto"/>
              <w:left w:val="single" w:sz="4" w:space="0" w:color="auto"/>
              <w:bottom w:val="single" w:sz="4" w:space="0" w:color="auto"/>
              <w:right w:val="single" w:sz="4" w:space="0" w:color="auto"/>
            </w:tcBorders>
          </w:tcPr>
          <w:p w:rsidR="00965AE2" w:rsidRPr="00C31087" w:rsidRDefault="00965AE2" w:rsidP="00001BD3">
            <w:pPr>
              <w:autoSpaceDE w:val="0"/>
              <w:autoSpaceDN w:val="0"/>
              <w:adjustRightInd w:val="0"/>
              <w:jc w:val="center"/>
              <w:rPr>
                <w:sz w:val="22"/>
                <w:szCs w:val="22"/>
              </w:rPr>
            </w:pPr>
            <w:r w:rsidRPr="00C31087">
              <w:rPr>
                <w:sz w:val="22"/>
                <w:szCs w:val="22"/>
              </w:rPr>
              <w:t>Наименование портфеля проектов, основанного на национальных и федеральных проектах Российской Федерации</w:t>
            </w:r>
          </w:p>
        </w:tc>
        <w:tc>
          <w:tcPr>
            <w:tcW w:w="3544" w:type="dxa"/>
            <w:tcBorders>
              <w:top w:val="single" w:sz="4" w:space="0" w:color="auto"/>
              <w:left w:val="single" w:sz="4" w:space="0" w:color="auto"/>
              <w:bottom w:val="single" w:sz="4" w:space="0" w:color="auto"/>
              <w:right w:val="single" w:sz="4" w:space="0" w:color="auto"/>
            </w:tcBorders>
          </w:tcPr>
          <w:p w:rsidR="00965AE2" w:rsidRPr="00C31087" w:rsidRDefault="00965AE2" w:rsidP="00387A88">
            <w:pPr>
              <w:autoSpaceDE w:val="0"/>
              <w:autoSpaceDN w:val="0"/>
              <w:adjustRightInd w:val="0"/>
              <w:jc w:val="center"/>
              <w:rPr>
                <w:sz w:val="22"/>
                <w:szCs w:val="22"/>
              </w:rPr>
            </w:pPr>
            <w:r w:rsidRPr="00C31087">
              <w:rPr>
                <w:sz w:val="22"/>
                <w:szCs w:val="22"/>
              </w:rPr>
              <w:t xml:space="preserve">Ответственный исполнитель/соисполнитель </w:t>
            </w:r>
          </w:p>
        </w:tc>
        <w:tc>
          <w:tcPr>
            <w:tcW w:w="3402" w:type="dxa"/>
            <w:tcBorders>
              <w:top w:val="single" w:sz="4" w:space="0" w:color="auto"/>
              <w:left w:val="single" w:sz="4" w:space="0" w:color="auto"/>
              <w:bottom w:val="single" w:sz="4" w:space="0" w:color="auto"/>
              <w:right w:val="single" w:sz="4" w:space="0" w:color="auto"/>
            </w:tcBorders>
          </w:tcPr>
          <w:p w:rsidR="00965AE2" w:rsidRPr="00C31087" w:rsidRDefault="00965AE2" w:rsidP="00387A88">
            <w:pPr>
              <w:autoSpaceDE w:val="0"/>
              <w:autoSpaceDN w:val="0"/>
              <w:adjustRightInd w:val="0"/>
              <w:jc w:val="center"/>
              <w:rPr>
                <w:sz w:val="22"/>
                <w:szCs w:val="22"/>
              </w:rPr>
            </w:pPr>
            <w:r w:rsidRPr="00C31087">
              <w:rPr>
                <w:sz w:val="22"/>
                <w:szCs w:val="22"/>
              </w:rPr>
              <w:t xml:space="preserve">Контрольное событие (промежуточный результат) </w:t>
            </w:r>
          </w:p>
        </w:tc>
      </w:tr>
      <w:tr w:rsidR="00965AE2" w:rsidRPr="00C31087" w:rsidTr="00965AE2">
        <w:tc>
          <w:tcPr>
            <w:tcW w:w="851" w:type="dxa"/>
            <w:tcBorders>
              <w:top w:val="single" w:sz="4" w:space="0" w:color="auto"/>
              <w:left w:val="single" w:sz="4" w:space="0" w:color="auto"/>
              <w:bottom w:val="single" w:sz="4" w:space="0" w:color="auto"/>
              <w:right w:val="single" w:sz="4" w:space="0" w:color="auto"/>
            </w:tcBorders>
          </w:tcPr>
          <w:p w:rsidR="00965AE2" w:rsidRPr="00C31087" w:rsidRDefault="00965AE2" w:rsidP="00387A88">
            <w:pPr>
              <w:autoSpaceDE w:val="0"/>
              <w:autoSpaceDN w:val="0"/>
              <w:adjustRightInd w:val="0"/>
              <w:jc w:val="center"/>
              <w:rPr>
                <w:sz w:val="22"/>
                <w:szCs w:val="22"/>
              </w:rPr>
            </w:pPr>
            <w:r w:rsidRPr="00C31087">
              <w:rPr>
                <w:sz w:val="22"/>
                <w:szCs w:val="22"/>
              </w:rPr>
              <w:t xml:space="preserve">1 </w:t>
            </w:r>
          </w:p>
        </w:tc>
        <w:tc>
          <w:tcPr>
            <w:tcW w:w="2551" w:type="dxa"/>
            <w:tcBorders>
              <w:top w:val="single" w:sz="4" w:space="0" w:color="auto"/>
              <w:left w:val="single" w:sz="4" w:space="0" w:color="auto"/>
              <w:bottom w:val="single" w:sz="4" w:space="0" w:color="auto"/>
              <w:right w:val="single" w:sz="4" w:space="0" w:color="auto"/>
            </w:tcBorders>
          </w:tcPr>
          <w:p w:rsidR="00965AE2" w:rsidRPr="00C31087" w:rsidRDefault="00965AE2" w:rsidP="00387A88">
            <w:pPr>
              <w:autoSpaceDE w:val="0"/>
              <w:autoSpaceDN w:val="0"/>
              <w:adjustRightInd w:val="0"/>
              <w:jc w:val="center"/>
              <w:rPr>
                <w:sz w:val="22"/>
                <w:szCs w:val="22"/>
              </w:rPr>
            </w:pPr>
            <w:r w:rsidRPr="00C31087">
              <w:rPr>
                <w:sz w:val="22"/>
                <w:szCs w:val="22"/>
              </w:rPr>
              <w:t xml:space="preserve">2 </w:t>
            </w:r>
          </w:p>
        </w:tc>
        <w:tc>
          <w:tcPr>
            <w:tcW w:w="2552" w:type="dxa"/>
            <w:tcBorders>
              <w:top w:val="single" w:sz="4" w:space="0" w:color="auto"/>
              <w:left w:val="single" w:sz="4" w:space="0" w:color="auto"/>
              <w:bottom w:val="single" w:sz="4" w:space="0" w:color="auto"/>
              <w:right w:val="single" w:sz="4" w:space="0" w:color="auto"/>
            </w:tcBorders>
          </w:tcPr>
          <w:p w:rsidR="00965AE2" w:rsidRPr="00C31087" w:rsidRDefault="00965AE2" w:rsidP="00387A88">
            <w:pPr>
              <w:autoSpaceDE w:val="0"/>
              <w:autoSpaceDN w:val="0"/>
              <w:adjustRightInd w:val="0"/>
              <w:jc w:val="center"/>
              <w:rPr>
                <w:sz w:val="22"/>
                <w:szCs w:val="22"/>
              </w:rPr>
            </w:pPr>
            <w:r w:rsidRPr="00C31087">
              <w:rPr>
                <w:sz w:val="22"/>
                <w:szCs w:val="22"/>
              </w:rPr>
              <w:t xml:space="preserve">3 </w:t>
            </w:r>
          </w:p>
        </w:tc>
        <w:tc>
          <w:tcPr>
            <w:tcW w:w="2835" w:type="dxa"/>
            <w:tcBorders>
              <w:top w:val="single" w:sz="4" w:space="0" w:color="auto"/>
              <w:left w:val="single" w:sz="4" w:space="0" w:color="auto"/>
              <w:bottom w:val="single" w:sz="4" w:space="0" w:color="auto"/>
              <w:right w:val="single" w:sz="4" w:space="0" w:color="auto"/>
            </w:tcBorders>
          </w:tcPr>
          <w:p w:rsidR="00965AE2" w:rsidRPr="00C31087" w:rsidRDefault="00965AE2" w:rsidP="00387A88">
            <w:pPr>
              <w:autoSpaceDE w:val="0"/>
              <w:autoSpaceDN w:val="0"/>
              <w:adjustRightInd w:val="0"/>
              <w:jc w:val="center"/>
              <w:rPr>
                <w:sz w:val="22"/>
                <w:szCs w:val="22"/>
              </w:rPr>
            </w:pPr>
            <w:r w:rsidRPr="00C31087">
              <w:rPr>
                <w:sz w:val="22"/>
                <w:szCs w:val="22"/>
              </w:rPr>
              <w:t xml:space="preserve">4 </w:t>
            </w:r>
          </w:p>
        </w:tc>
        <w:tc>
          <w:tcPr>
            <w:tcW w:w="3544" w:type="dxa"/>
            <w:tcBorders>
              <w:top w:val="single" w:sz="4" w:space="0" w:color="auto"/>
              <w:left w:val="single" w:sz="4" w:space="0" w:color="auto"/>
              <w:bottom w:val="single" w:sz="4" w:space="0" w:color="auto"/>
              <w:right w:val="single" w:sz="4" w:space="0" w:color="auto"/>
            </w:tcBorders>
          </w:tcPr>
          <w:p w:rsidR="00965AE2" w:rsidRPr="00C31087" w:rsidRDefault="00965AE2" w:rsidP="00387A88">
            <w:pPr>
              <w:autoSpaceDE w:val="0"/>
              <w:autoSpaceDN w:val="0"/>
              <w:adjustRightInd w:val="0"/>
              <w:jc w:val="center"/>
              <w:rPr>
                <w:sz w:val="22"/>
                <w:szCs w:val="22"/>
              </w:rPr>
            </w:pPr>
            <w:r w:rsidRPr="00C31087">
              <w:rPr>
                <w:sz w:val="22"/>
                <w:szCs w:val="22"/>
              </w:rPr>
              <w:t xml:space="preserve">5 </w:t>
            </w:r>
          </w:p>
        </w:tc>
        <w:tc>
          <w:tcPr>
            <w:tcW w:w="3402" w:type="dxa"/>
            <w:tcBorders>
              <w:top w:val="single" w:sz="4" w:space="0" w:color="auto"/>
              <w:left w:val="single" w:sz="4" w:space="0" w:color="auto"/>
              <w:bottom w:val="single" w:sz="4" w:space="0" w:color="auto"/>
              <w:right w:val="single" w:sz="4" w:space="0" w:color="auto"/>
            </w:tcBorders>
          </w:tcPr>
          <w:p w:rsidR="00965AE2" w:rsidRPr="00C31087" w:rsidRDefault="00965AE2" w:rsidP="00387A88">
            <w:pPr>
              <w:autoSpaceDE w:val="0"/>
              <w:autoSpaceDN w:val="0"/>
              <w:adjustRightInd w:val="0"/>
              <w:jc w:val="center"/>
              <w:rPr>
                <w:sz w:val="22"/>
                <w:szCs w:val="22"/>
              </w:rPr>
            </w:pPr>
            <w:r w:rsidRPr="00C31087">
              <w:rPr>
                <w:sz w:val="22"/>
                <w:szCs w:val="22"/>
              </w:rPr>
              <w:t xml:space="preserve">6 </w:t>
            </w:r>
          </w:p>
        </w:tc>
      </w:tr>
      <w:tr w:rsidR="00965AE2" w:rsidRPr="00C31087" w:rsidTr="00965AE2">
        <w:trPr>
          <w:trHeight w:val="271"/>
        </w:trPr>
        <w:tc>
          <w:tcPr>
            <w:tcW w:w="851" w:type="dxa"/>
            <w:tcBorders>
              <w:top w:val="single" w:sz="4" w:space="0" w:color="auto"/>
              <w:left w:val="single" w:sz="4" w:space="0" w:color="auto"/>
              <w:bottom w:val="single" w:sz="4" w:space="0" w:color="auto"/>
              <w:right w:val="single" w:sz="4" w:space="0" w:color="auto"/>
            </w:tcBorders>
          </w:tcPr>
          <w:p w:rsidR="00965AE2" w:rsidRPr="00C31087" w:rsidRDefault="00965AE2" w:rsidP="00387A88">
            <w:pPr>
              <w:autoSpaceDE w:val="0"/>
              <w:autoSpaceDN w:val="0"/>
              <w:adjustRightInd w:val="0"/>
              <w:jc w:val="center"/>
              <w:rPr>
                <w:sz w:val="22"/>
                <w:szCs w:val="22"/>
              </w:rPr>
            </w:pPr>
            <w:r>
              <w:rPr>
                <w:sz w:val="22"/>
                <w:szCs w:val="22"/>
              </w:rPr>
              <w:t>1</w:t>
            </w:r>
          </w:p>
        </w:tc>
        <w:tc>
          <w:tcPr>
            <w:tcW w:w="2551" w:type="dxa"/>
            <w:tcBorders>
              <w:top w:val="single" w:sz="4" w:space="0" w:color="auto"/>
              <w:left w:val="single" w:sz="4" w:space="0" w:color="auto"/>
              <w:bottom w:val="single" w:sz="4" w:space="0" w:color="auto"/>
              <w:right w:val="single" w:sz="4" w:space="0" w:color="auto"/>
            </w:tcBorders>
            <w:vAlign w:val="center"/>
          </w:tcPr>
          <w:p w:rsidR="00965AE2" w:rsidRPr="00C31087" w:rsidRDefault="00965AE2" w:rsidP="00387A88">
            <w:pPr>
              <w:autoSpaceDE w:val="0"/>
              <w:autoSpaceDN w:val="0"/>
              <w:adjustRightInd w:val="0"/>
              <w:jc w:val="center"/>
              <w:rPr>
                <w:sz w:val="22"/>
                <w:szCs w:val="22"/>
              </w:rPr>
            </w:pPr>
            <w:r>
              <w:rPr>
                <w:sz w:val="22"/>
                <w:szCs w:val="22"/>
              </w:rPr>
              <w:t>-</w:t>
            </w:r>
          </w:p>
        </w:tc>
        <w:tc>
          <w:tcPr>
            <w:tcW w:w="2552" w:type="dxa"/>
            <w:tcBorders>
              <w:top w:val="single" w:sz="4" w:space="0" w:color="auto"/>
              <w:left w:val="single" w:sz="4" w:space="0" w:color="auto"/>
              <w:bottom w:val="single" w:sz="4" w:space="0" w:color="auto"/>
              <w:right w:val="single" w:sz="4" w:space="0" w:color="auto"/>
            </w:tcBorders>
            <w:vAlign w:val="center"/>
          </w:tcPr>
          <w:p w:rsidR="00965AE2" w:rsidRPr="00C31087" w:rsidRDefault="00965AE2" w:rsidP="00387A88">
            <w:pPr>
              <w:suppressAutoHyphens w:val="0"/>
              <w:jc w:val="center"/>
              <w:rPr>
                <w:color w:val="000000"/>
                <w:sz w:val="22"/>
                <w:szCs w:val="22"/>
                <w:lang w:eastAsia="ru-RU"/>
              </w:rPr>
            </w:pPr>
            <w:r>
              <w:rPr>
                <w:color w:val="000000"/>
                <w:sz w:val="22"/>
                <w:szCs w:val="22"/>
                <w:lang w:eastAsia="ru-RU"/>
              </w:rPr>
              <w:t>-</w:t>
            </w:r>
          </w:p>
        </w:tc>
        <w:tc>
          <w:tcPr>
            <w:tcW w:w="2835" w:type="dxa"/>
            <w:tcBorders>
              <w:top w:val="single" w:sz="4" w:space="0" w:color="auto"/>
              <w:left w:val="single" w:sz="4" w:space="0" w:color="auto"/>
              <w:bottom w:val="single" w:sz="4" w:space="0" w:color="auto"/>
              <w:right w:val="single" w:sz="4" w:space="0" w:color="auto"/>
            </w:tcBorders>
            <w:vAlign w:val="center"/>
          </w:tcPr>
          <w:p w:rsidR="00965AE2" w:rsidRPr="00C31087" w:rsidRDefault="00965AE2" w:rsidP="00387A88">
            <w:pPr>
              <w:autoSpaceDE w:val="0"/>
              <w:autoSpaceDN w:val="0"/>
              <w:adjustRightInd w:val="0"/>
              <w:jc w:val="center"/>
              <w:rPr>
                <w:sz w:val="22"/>
                <w:szCs w:val="22"/>
              </w:rPr>
            </w:pPr>
            <w:r>
              <w:rPr>
                <w:sz w:val="22"/>
                <w:szCs w:val="22"/>
              </w:rPr>
              <w:t>-</w:t>
            </w:r>
          </w:p>
        </w:tc>
        <w:tc>
          <w:tcPr>
            <w:tcW w:w="3544" w:type="dxa"/>
            <w:tcBorders>
              <w:top w:val="single" w:sz="4" w:space="0" w:color="auto"/>
              <w:left w:val="single" w:sz="4" w:space="0" w:color="auto"/>
              <w:bottom w:val="single" w:sz="4" w:space="0" w:color="auto"/>
              <w:right w:val="single" w:sz="4" w:space="0" w:color="auto"/>
            </w:tcBorders>
            <w:vAlign w:val="center"/>
          </w:tcPr>
          <w:p w:rsidR="00965AE2" w:rsidRPr="00C31087" w:rsidRDefault="00965AE2" w:rsidP="00387A88">
            <w:pPr>
              <w:autoSpaceDE w:val="0"/>
              <w:autoSpaceDN w:val="0"/>
              <w:adjustRightInd w:val="0"/>
              <w:jc w:val="center"/>
              <w:rPr>
                <w:sz w:val="22"/>
                <w:szCs w:val="22"/>
              </w:rPr>
            </w:pPr>
            <w:r>
              <w:rPr>
                <w:sz w:val="22"/>
                <w:szCs w:val="22"/>
              </w:rPr>
              <w:t>-</w:t>
            </w:r>
          </w:p>
        </w:tc>
        <w:tc>
          <w:tcPr>
            <w:tcW w:w="3402" w:type="dxa"/>
            <w:tcBorders>
              <w:top w:val="single" w:sz="4" w:space="0" w:color="auto"/>
              <w:left w:val="single" w:sz="4" w:space="0" w:color="auto"/>
              <w:bottom w:val="single" w:sz="4" w:space="0" w:color="auto"/>
              <w:right w:val="single" w:sz="4" w:space="0" w:color="auto"/>
            </w:tcBorders>
            <w:vAlign w:val="center"/>
          </w:tcPr>
          <w:p w:rsidR="00965AE2" w:rsidRPr="00C31087" w:rsidRDefault="00965AE2" w:rsidP="00387A88">
            <w:pPr>
              <w:autoSpaceDE w:val="0"/>
              <w:autoSpaceDN w:val="0"/>
              <w:adjustRightInd w:val="0"/>
              <w:jc w:val="center"/>
              <w:rPr>
                <w:sz w:val="22"/>
                <w:szCs w:val="22"/>
              </w:rPr>
            </w:pPr>
            <w:r>
              <w:rPr>
                <w:sz w:val="22"/>
                <w:szCs w:val="22"/>
              </w:rPr>
              <w:t>-</w:t>
            </w:r>
          </w:p>
        </w:tc>
      </w:tr>
    </w:tbl>
    <w:p w:rsidR="00965AE2" w:rsidRDefault="00965AE2" w:rsidP="00965AE2">
      <w:pPr>
        <w:pStyle w:val="ConsPlusNormal"/>
        <w:ind w:firstLine="709"/>
        <w:jc w:val="center"/>
        <w:rPr>
          <w:rFonts w:ascii="Times New Roman" w:hAnsi="Times New Roman" w:cs="Times New Roman"/>
          <w:b/>
          <w:sz w:val="24"/>
          <w:szCs w:val="24"/>
        </w:rPr>
      </w:pPr>
    </w:p>
    <w:p w:rsidR="00055B67" w:rsidRPr="006C253C" w:rsidRDefault="00055B67" w:rsidP="00965AE2">
      <w:pPr>
        <w:pStyle w:val="ConsPlusNormal"/>
        <w:ind w:firstLine="709"/>
        <w:jc w:val="right"/>
        <w:rPr>
          <w:rFonts w:ascii="Times New Roman" w:hAnsi="Times New Roman" w:cs="Times New Roman"/>
          <w:sz w:val="26"/>
          <w:szCs w:val="26"/>
        </w:rPr>
      </w:pPr>
    </w:p>
    <w:sectPr w:rsidR="00055B67" w:rsidRPr="006C253C" w:rsidSect="00055B67">
      <w:footerReference w:type="default" r:id="rId17"/>
      <w:footnotePr>
        <w:pos w:val="beneathText"/>
      </w:footnotePr>
      <w:pgSz w:w="16837" w:h="11905" w:orient="landscape"/>
      <w:pgMar w:top="567" w:right="567" w:bottom="567" w:left="567" w:header="720" w:footer="720" w:gutter="0"/>
      <w:cols w:space="720"/>
      <w:docGrid w:linePitch="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69A" w:rsidRDefault="007A469A" w:rsidP="00683B7F">
      <w:r>
        <w:separator/>
      </w:r>
    </w:p>
  </w:endnote>
  <w:endnote w:type="continuationSeparator" w:id="0">
    <w:p w:rsidR="007A469A" w:rsidRDefault="007A469A" w:rsidP="0068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48" w:rsidRDefault="00FE39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69A" w:rsidRDefault="007A469A" w:rsidP="00683B7F">
      <w:r>
        <w:separator/>
      </w:r>
    </w:p>
  </w:footnote>
  <w:footnote w:type="continuationSeparator" w:id="0">
    <w:p w:rsidR="007A469A" w:rsidRDefault="007A469A" w:rsidP="00683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1756"/>
      <w:docPartObj>
        <w:docPartGallery w:val="Page Numbers (Top of Page)"/>
        <w:docPartUnique/>
      </w:docPartObj>
    </w:sdtPr>
    <w:sdtEndPr/>
    <w:sdtContent>
      <w:p w:rsidR="00FE3948" w:rsidRDefault="002D1637">
        <w:pPr>
          <w:pStyle w:val="aa"/>
          <w:jc w:val="center"/>
        </w:pPr>
        <w:r>
          <w:fldChar w:fldCharType="begin"/>
        </w:r>
        <w:r w:rsidR="00FE3948">
          <w:instrText xml:space="preserve"> PAGE   \* MERGEFORMAT </w:instrText>
        </w:r>
        <w:r>
          <w:fldChar w:fldCharType="separate"/>
        </w:r>
        <w:r w:rsidR="00E45A3C">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1762"/>
      <w:docPartObj>
        <w:docPartGallery w:val="Page Numbers (Top of Page)"/>
        <w:docPartUnique/>
      </w:docPartObj>
    </w:sdtPr>
    <w:sdtEndPr/>
    <w:sdtContent>
      <w:p w:rsidR="00FE3948" w:rsidRDefault="00FE3948">
        <w:pPr>
          <w:pStyle w:val="aa"/>
          <w:jc w:val="center"/>
        </w:pPr>
      </w:p>
      <w:p w:rsidR="00FE3948" w:rsidRDefault="002D1637">
        <w:pPr>
          <w:pStyle w:val="aa"/>
          <w:jc w:val="center"/>
        </w:pPr>
        <w:r>
          <w:fldChar w:fldCharType="begin"/>
        </w:r>
        <w:r w:rsidR="00FE3948">
          <w:instrText xml:space="preserve"> PAGE   \* MERGEFORMAT </w:instrText>
        </w:r>
        <w:r>
          <w:fldChar w:fldCharType="separate"/>
        </w:r>
        <w:r w:rsidR="00E45A3C">
          <w:rPr>
            <w:noProof/>
          </w:rPr>
          <w:t>3</w:t>
        </w:r>
        <w:r>
          <w:rPr>
            <w:noProof/>
          </w:rPr>
          <w:fldChar w:fldCharType="end"/>
        </w:r>
      </w:p>
    </w:sdtContent>
  </w:sdt>
  <w:p w:rsidR="00FE3948" w:rsidRDefault="00FE3948">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41E1B48"/>
    <w:multiLevelType w:val="hybridMultilevel"/>
    <w:tmpl w:val="827E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52120"/>
    <w:multiLevelType w:val="hybridMultilevel"/>
    <w:tmpl w:val="DEA86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662F9D"/>
    <w:multiLevelType w:val="hybridMultilevel"/>
    <w:tmpl w:val="892A6F96"/>
    <w:lvl w:ilvl="0" w:tplc="EF960E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0E0ADA"/>
    <w:multiLevelType w:val="hybridMultilevel"/>
    <w:tmpl w:val="DA86E810"/>
    <w:lvl w:ilvl="0" w:tplc="EF960E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A91BB9"/>
    <w:multiLevelType w:val="hybridMultilevel"/>
    <w:tmpl w:val="67EC3EC2"/>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3ED0E8D"/>
    <w:multiLevelType w:val="hybridMultilevel"/>
    <w:tmpl w:val="B3D8DDB8"/>
    <w:lvl w:ilvl="0" w:tplc="A0740EDE">
      <w:start w:val="1"/>
      <w:numFmt w:val="decimal"/>
      <w:lvlText w:val="%1."/>
      <w:lvlJc w:val="left"/>
      <w:pPr>
        <w:ind w:left="1196" w:hanging="360"/>
      </w:pPr>
      <w:rPr>
        <w:rFonts w:hint="default"/>
      </w:rPr>
    </w:lvl>
    <w:lvl w:ilvl="1" w:tplc="04190019" w:tentative="1">
      <w:start w:val="1"/>
      <w:numFmt w:val="lowerLetter"/>
      <w:lvlText w:val="%2."/>
      <w:lvlJc w:val="left"/>
      <w:pPr>
        <w:ind w:left="1916" w:hanging="360"/>
      </w:pPr>
    </w:lvl>
    <w:lvl w:ilvl="2" w:tplc="0419001B" w:tentative="1">
      <w:start w:val="1"/>
      <w:numFmt w:val="lowerRoman"/>
      <w:lvlText w:val="%3."/>
      <w:lvlJc w:val="right"/>
      <w:pPr>
        <w:ind w:left="2636" w:hanging="180"/>
      </w:pPr>
    </w:lvl>
    <w:lvl w:ilvl="3" w:tplc="0419000F" w:tentative="1">
      <w:start w:val="1"/>
      <w:numFmt w:val="decimal"/>
      <w:lvlText w:val="%4."/>
      <w:lvlJc w:val="left"/>
      <w:pPr>
        <w:ind w:left="3356" w:hanging="360"/>
      </w:pPr>
    </w:lvl>
    <w:lvl w:ilvl="4" w:tplc="04190019" w:tentative="1">
      <w:start w:val="1"/>
      <w:numFmt w:val="lowerLetter"/>
      <w:lvlText w:val="%5."/>
      <w:lvlJc w:val="left"/>
      <w:pPr>
        <w:ind w:left="4076" w:hanging="360"/>
      </w:pPr>
    </w:lvl>
    <w:lvl w:ilvl="5" w:tplc="0419001B" w:tentative="1">
      <w:start w:val="1"/>
      <w:numFmt w:val="lowerRoman"/>
      <w:lvlText w:val="%6."/>
      <w:lvlJc w:val="right"/>
      <w:pPr>
        <w:ind w:left="4796" w:hanging="180"/>
      </w:pPr>
    </w:lvl>
    <w:lvl w:ilvl="6" w:tplc="0419000F" w:tentative="1">
      <w:start w:val="1"/>
      <w:numFmt w:val="decimal"/>
      <w:lvlText w:val="%7."/>
      <w:lvlJc w:val="left"/>
      <w:pPr>
        <w:ind w:left="5516" w:hanging="360"/>
      </w:pPr>
    </w:lvl>
    <w:lvl w:ilvl="7" w:tplc="04190019" w:tentative="1">
      <w:start w:val="1"/>
      <w:numFmt w:val="lowerLetter"/>
      <w:lvlText w:val="%8."/>
      <w:lvlJc w:val="left"/>
      <w:pPr>
        <w:ind w:left="6236" w:hanging="360"/>
      </w:pPr>
    </w:lvl>
    <w:lvl w:ilvl="8" w:tplc="0419001B" w:tentative="1">
      <w:start w:val="1"/>
      <w:numFmt w:val="lowerRoman"/>
      <w:lvlText w:val="%9."/>
      <w:lvlJc w:val="right"/>
      <w:pPr>
        <w:ind w:left="6956" w:hanging="180"/>
      </w:pPr>
    </w:lvl>
  </w:abstractNum>
  <w:abstractNum w:abstractNumId="8">
    <w:nsid w:val="51E75C00"/>
    <w:multiLevelType w:val="hybridMultilevel"/>
    <w:tmpl w:val="478E8A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BF75056"/>
    <w:multiLevelType w:val="hybridMultilevel"/>
    <w:tmpl w:val="FC40DE50"/>
    <w:lvl w:ilvl="0" w:tplc="2A88F1EE">
      <w:start w:val="1"/>
      <w:numFmt w:val="decimal"/>
      <w:lvlText w:val="%1)"/>
      <w:lvlJc w:val="left"/>
      <w:pPr>
        <w:ind w:left="1556" w:hanging="360"/>
      </w:pPr>
      <w:rPr>
        <w:rFonts w:ascii="Times New Roman" w:eastAsia="Times New Roman" w:hAnsi="Times New Roman" w:cs="Times New Roman"/>
      </w:rPr>
    </w:lvl>
    <w:lvl w:ilvl="1" w:tplc="04190019" w:tentative="1">
      <w:start w:val="1"/>
      <w:numFmt w:val="lowerLetter"/>
      <w:lvlText w:val="%2."/>
      <w:lvlJc w:val="left"/>
      <w:pPr>
        <w:ind w:left="2276" w:hanging="360"/>
      </w:pPr>
    </w:lvl>
    <w:lvl w:ilvl="2" w:tplc="0419001B" w:tentative="1">
      <w:start w:val="1"/>
      <w:numFmt w:val="lowerRoman"/>
      <w:lvlText w:val="%3."/>
      <w:lvlJc w:val="right"/>
      <w:pPr>
        <w:ind w:left="2996" w:hanging="180"/>
      </w:pPr>
    </w:lvl>
    <w:lvl w:ilvl="3" w:tplc="0419000F" w:tentative="1">
      <w:start w:val="1"/>
      <w:numFmt w:val="decimal"/>
      <w:lvlText w:val="%4."/>
      <w:lvlJc w:val="left"/>
      <w:pPr>
        <w:ind w:left="3716" w:hanging="360"/>
      </w:pPr>
    </w:lvl>
    <w:lvl w:ilvl="4" w:tplc="04190019" w:tentative="1">
      <w:start w:val="1"/>
      <w:numFmt w:val="lowerLetter"/>
      <w:lvlText w:val="%5."/>
      <w:lvlJc w:val="left"/>
      <w:pPr>
        <w:ind w:left="4436" w:hanging="360"/>
      </w:pPr>
    </w:lvl>
    <w:lvl w:ilvl="5" w:tplc="0419001B" w:tentative="1">
      <w:start w:val="1"/>
      <w:numFmt w:val="lowerRoman"/>
      <w:lvlText w:val="%6."/>
      <w:lvlJc w:val="right"/>
      <w:pPr>
        <w:ind w:left="5156" w:hanging="180"/>
      </w:pPr>
    </w:lvl>
    <w:lvl w:ilvl="6" w:tplc="0419000F" w:tentative="1">
      <w:start w:val="1"/>
      <w:numFmt w:val="decimal"/>
      <w:lvlText w:val="%7."/>
      <w:lvlJc w:val="left"/>
      <w:pPr>
        <w:ind w:left="5876" w:hanging="360"/>
      </w:pPr>
    </w:lvl>
    <w:lvl w:ilvl="7" w:tplc="04190019" w:tentative="1">
      <w:start w:val="1"/>
      <w:numFmt w:val="lowerLetter"/>
      <w:lvlText w:val="%8."/>
      <w:lvlJc w:val="left"/>
      <w:pPr>
        <w:ind w:left="6596" w:hanging="360"/>
      </w:pPr>
    </w:lvl>
    <w:lvl w:ilvl="8" w:tplc="0419001B" w:tentative="1">
      <w:start w:val="1"/>
      <w:numFmt w:val="lowerRoman"/>
      <w:lvlText w:val="%9."/>
      <w:lvlJc w:val="right"/>
      <w:pPr>
        <w:ind w:left="7316" w:hanging="180"/>
      </w:pPr>
    </w:lvl>
  </w:abstractNum>
  <w:abstractNum w:abstractNumId="10">
    <w:nsid w:val="6312778E"/>
    <w:multiLevelType w:val="hybridMultilevel"/>
    <w:tmpl w:val="4132B11C"/>
    <w:lvl w:ilvl="0" w:tplc="93E2C144">
      <w:start w:val="1"/>
      <w:numFmt w:val="decimal"/>
      <w:lvlText w:val="%1."/>
      <w:lvlJc w:val="left"/>
      <w:pPr>
        <w:ind w:left="1196" w:hanging="360"/>
      </w:pPr>
      <w:rPr>
        <w:rFonts w:ascii="Times New Roman" w:eastAsia="Arial" w:hAnsi="Times New Roman" w:cs="Times New Roman"/>
      </w:rPr>
    </w:lvl>
    <w:lvl w:ilvl="1" w:tplc="04190019" w:tentative="1">
      <w:start w:val="1"/>
      <w:numFmt w:val="lowerLetter"/>
      <w:lvlText w:val="%2."/>
      <w:lvlJc w:val="left"/>
      <w:pPr>
        <w:ind w:left="1916" w:hanging="360"/>
      </w:pPr>
    </w:lvl>
    <w:lvl w:ilvl="2" w:tplc="0419001B" w:tentative="1">
      <w:start w:val="1"/>
      <w:numFmt w:val="lowerRoman"/>
      <w:lvlText w:val="%3."/>
      <w:lvlJc w:val="right"/>
      <w:pPr>
        <w:ind w:left="2636" w:hanging="180"/>
      </w:pPr>
    </w:lvl>
    <w:lvl w:ilvl="3" w:tplc="0419000F" w:tentative="1">
      <w:start w:val="1"/>
      <w:numFmt w:val="decimal"/>
      <w:lvlText w:val="%4."/>
      <w:lvlJc w:val="left"/>
      <w:pPr>
        <w:ind w:left="3356" w:hanging="360"/>
      </w:pPr>
    </w:lvl>
    <w:lvl w:ilvl="4" w:tplc="04190019" w:tentative="1">
      <w:start w:val="1"/>
      <w:numFmt w:val="lowerLetter"/>
      <w:lvlText w:val="%5."/>
      <w:lvlJc w:val="left"/>
      <w:pPr>
        <w:ind w:left="4076" w:hanging="360"/>
      </w:pPr>
    </w:lvl>
    <w:lvl w:ilvl="5" w:tplc="0419001B" w:tentative="1">
      <w:start w:val="1"/>
      <w:numFmt w:val="lowerRoman"/>
      <w:lvlText w:val="%6."/>
      <w:lvlJc w:val="right"/>
      <w:pPr>
        <w:ind w:left="4796" w:hanging="180"/>
      </w:pPr>
    </w:lvl>
    <w:lvl w:ilvl="6" w:tplc="0419000F" w:tentative="1">
      <w:start w:val="1"/>
      <w:numFmt w:val="decimal"/>
      <w:lvlText w:val="%7."/>
      <w:lvlJc w:val="left"/>
      <w:pPr>
        <w:ind w:left="5516" w:hanging="360"/>
      </w:pPr>
    </w:lvl>
    <w:lvl w:ilvl="7" w:tplc="04190019" w:tentative="1">
      <w:start w:val="1"/>
      <w:numFmt w:val="lowerLetter"/>
      <w:lvlText w:val="%8."/>
      <w:lvlJc w:val="left"/>
      <w:pPr>
        <w:ind w:left="6236" w:hanging="360"/>
      </w:pPr>
    </w:lvl>
    <w:lvl w:ilvl="8" w:tplc="0419001B" w:tentative="1">
      <w:start w:val="1"/>
      <w:numFmt w:val="lowerRoman"/>
      <w:lvlText w:val="%9."/>
      <w:lvlJc w:val="right"/>
      <w:pPr>
        <w:ind w:left="6956" w:hanging="180"/>
      </w:pPr>
    </w:lvl>
  </w:abstractNum>
  <w:abstractNum w:abstractNumId="11">
    <w:nsid w:val="69BD4515"/>
    <w:multiLevelType w:val="hybridMultilevel"/>
    <w:tmpl w:val="09902A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8E9555A"/>
    <w:multiLevelType w:val="hybridMultilevel"/>
    <w:tmpl w:val="2A52168A"/>
    <w:lvl w:ilvl="0" w:tplc="EF960E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7"/>
  </w:num>
  <w:num w:numId="5">
    <w:abstractNumId w:val="9"/>
  </w:num>
  <w:num w:numId="6">
    <w:abstractNumId w:val="2"/>
  </w:num>
  <w:num w:numId="7">
    <w:abstractNumId w:val="11"/>
  </w:num>
  <w:num w:numId="8">
    <w:abstractNumId w:val="8"/>
  </w:num>
  <w:num w:numId="9">
    <w:abstractNumId w:val="3"/>
  </w:num>
  <w:num w:numId="10">
    <w:abstractNumId w:val="6"/>
  </w:num>
  <w:num w:numId="11">
    <w:abstractNumId w:val="5"/>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7C"/>
    <w:rsid w:val="00001B66"/>
    <w:rsid w:val="00001BD3"/>
    <w:rsid w:val="00002932"/>
    <w:rsid w:val="00002B66"/>
    <w:rsid w:val="00003DF7"/>
    <w:rsid w:val="00005C99"/>
    <w:rsid w:val="00007408"/>
    <w:rsid w:val="0000748D"/>
    <w:rsid w:val="0001204B"/>
    <w:rsid w:val="0001560C"/>
    <w:rsid w:val="00015ABA"/>
    <w:rsid w:val="0002073D"/>
    <w:rsid w:val="0002093A"/>
    <w:rsid w:val="000218EC"/>
    <w:rsid w:val="0002476A"/>
    <w:rsid w:val="00026916"/>
    <w:rsid w:val="00030D6B"/>
    <w:rsid w:val="00040097"/>
    <w:rsid w:val="000403B6"/>
    <w:rsid w:val="000410B8"/>
    <w:rsid w:val="00041550"/>
    <w:rsid w:val="0005085E"/>
    <w:rsid w:val="0005173C"/>
    <w:rsid w:val="00055B67"/>
    <w:rsid w:val="00060964"/>
    <w:rsid w:val="00060A64"/>
    <w:rsid w:val="000611AB"/>
    <w:rsid w:val="0006509F"/>
    <w:rsid w:val="00071389"/>
    <w:rsid w:val="0008182D"/>
    <w:rsid w:val="00081E91"/>
    <w:rsid w:val="00084823"/>
    <w:rsid w:val="00084898"/>
    <w:rsid w:val="00092E71"/>
    <w:rsid w:val="00093837"/>
    <w:rsid w:val="000942E2"/>
    <w:rsid w:val="00094326"/>
    <w:rsid w:val="00095983"/>
    <w:rsid w:val="000A1A10"/>
    <w:rsid w:val="000A2B79"/>
    <w:rsid w:val="000A43BE"/>
    <w:rsid w:val="000A4D1A"/>
    <w:rsid w:val="000A5808"/>
    <w:rsid w:val="000A750C"/>
    <w:rsid w:val="000A7594"/>
    <w:rsid w:val="000A78C1"/>
    <w:rsid w:val="000B0B09"/>
    <w:rsid w:val="000B4421"/>
    <w:rsid w:val="000B5068"/>
    <w:rsid w:val="000B6F14"/>
    <w:rsid w:val="000B7A2C"/>
    <w:rsid w:val="000B7CBC"/>
    <w:rsid w:val="000C0450"/>
    <w:rsid w:val="000C0742"/>
    <w:rsid w:val="000C0F7F"/>
    <w:rsid w:val="000C330A"/>
    <w:rsid w:val="000C46DB"/>
    <w:rsid w:val="000C4C69"/>
    <w:rsid w:val="000C55FB"/>
    <w:rsid w:val="000C7711"/>
    <w:rsid w:val="000D32C7"/>
    <w:rsid w:val="000D513E"/>
    <w:rsid w:val="000E3EFC"/>
    <w:rsid w:val="000E659D"/>
    <w:rsid w:val="000F469F"/>
    <w:rsid w:val="000F5C0D"/>
    <w:rsid w:val="000F6807"/>
    <w:rsid w:val="000F7DB5"/>
    <w:rsid w:val="001002E0"/>
    <w:rsid w:val="00102537"/>
    <w:rsid w:val="00103C64"/>
    <w:rsid w:val="001118E7"/>
    <w:rsid w:val="001163D2"/>
    <w:rsid w:val="001165F3"/>
    <w:rsid w:val="001256C0"/>
    <w:rsid w:val="00126D8D"/>
    <w:rsid w:val="001306B8"/>
    <w:rsid w:val="0013382C"/>
    <w:rsid w:val="00136BAF"/>
    <w:rsid w:val="001374B9"/>
    <w:rsid w:val="001455E1"/>
    <w:rsid w:val="001467C2"/>
    <w:rsid w:val="001506CD"/>
    <w:rsid w:val="00155A86"/>
    <w:rsid w:val="00160419"/>
    <w:rsid w:val="00160F11"/>
    <w:rsid w:val="00162176"/>
    <w:rsid w:val="0016350E"/>
    <w:rsid w:val="001669C1"/>
    <w:rsid w:val="0016793B"/>
    <w:rsid w:val="00174B3C"/>
    <w:rsid w:val="00176944"/>
    <w:rsid w:val="00180F25"/>
    <w:rsid w:val="00183565"/>
    <w:rsid w:val="00183ECF"/>
    <w:rsid w:val="00184507"/>
    <w:rsid w:val="0019043F"/>
    <w:rsid w:val="00190DAD"/>
    <w:rsid w:val="0019342A"/>
    <w:rsid w:val="001961ED"/>
    <w:rsid w:val="001976A2"/>
    <w:rsid w:val="00197E54"/>
    <w:rsid w:val="001A0E47"/>
    <w:rsid w:val="001A6632"/>
    <w:rsid w:val="001A6C5A"/>
    <w:rsid w:val="001B0BA4"/>
    <w:rsid w:val="001B275C"/>
    <w:rsid w:val="001B2F5B"/>
    <w:rsid w:val="001B3C69"/>
    <w:rsid w:val="001B564B"/>
    <w:rsid w:val="001B764E"/>
    <w:rsid w:val="001C1C06"/>
    <w:rsid w:val="001C21D0"/>
    <w:rsid w:val="001C2259"/>
    <w:rsid w:val="001C2301"/>
    <w:rsid w:val="001C3146"/>
    <w:rsid w:val="001D0924"/>
    <w:rsid w:val="001D210D"/>
    <w:rsid w:val="001D3016"/>
    <w:rsid w:val="001D3C6E"/>
    <w:rsid w:val="001D56C1"/>
    <w:rsid w:val="001D6940"/>
    <w:rsid w:val="001E00C0"/>
    <w:rsid w:val="001E28B4"/>
    <w:rsid w:val="001F01AD"/>
    <w:rsid w:val="00200AA8"/>
    <w:rsid w:val="00201317"/>
    <w:rsid w:val="00202025"/>
    <w:rsid w:val="002042EA"/>
    <w:rsid w:val="0020547C"/>
    <w:rsid w:val="00212674"/>
    <w:rsid w:val="0021656D"/>
    <w:rsid w:val="00217133"/>
    <w:rsid w:val="00224223"/>
    <w:rsid w:val="0022423B"/>
    <w:rsid w:val="002255C0"/>
    <w:rsid w:val="00231200"/>
    <w:rsid w:val="00233A50"/>
    <w:rsid w:val="00236C95"/>
    <w:rsid w:val="00241A0A"/>
    <w:rsid w:val="00241D39"/>
    <w:rsid w:val="0024609E"/>
    <w:rsid w:val="00246374"/>
    <w:rsid w:val="00246600"/>
    <w:rsid w:val="00252E5A"/>
    <w:rsid w:val="00253BE1"/>
    <w:rsid w:val="0025536C"/>
    <w:rsid w:val="00263DC1"/>
    <w:rsid w:val="002660E6"/>
    <w:rsid w:val="00266D67"/>
    <w:rsid w:val="00273C2D"/>
    <w:rsid w:val="00274D19"/>
    <w:rsid w:val="002826CF"/>
    <w:rsid w:val="00282999"/>
    <w:rsid w:val="00285F91"/>
    <w:rsid w:val="00286F5A"/>
    <w:rsid w:val="00287465"/>
    <w:rsid w:val="00287E83"/>
    <w:rsid w:val="002928A5"/>
    <w:rsid w:val="002936B1"/>
    <w:rsid w:val="00295507"/>
    <w:rsid w:val="002968AD"/>
    <w:rsid w:val="002A50AA"/>
    <w:rsid w:val="002A7759"/>
    <w:rsid w:val="002B3279"/>
    <w:rsid w:val="002B7128"/>
    <w:rsid w:val="002B73FE"/>
    <w:rsid w:val="002C02FA"/>
    <w:rsid w:val="002C11D6"/>
    <w:rsid w:val="002C1DA4"/>
    <w:rsid w:val="002C3EE9"/>
    <w:rsid w:val="002C48BB"/>
    <w:rsid w:val="002D12A0"/>
    <w:rsid w:val="002D1637"/>
    <w:rsid w:val="002E16F4"/>
    <w:rsid w:val="002E6D37"/>
    <w:rsid w:val="002E7132"/>
    <w:rsid w:val="002F0E2E"/>
    <w:rsid w:val="002F62D4"/>
    <w:rsid w:val="003001AD"/>
    <w:rsid w:val="00301E4C"/>
    <w:rsid w:val="00302B7D"/>
    <w:rsid w:val="003053D7"/>
    <w:rsid w:val="00312334"/>
    <w:rsid w:val="00312FC8"/>
    <w:rsid w:val="0031309C"/>
    <w:rsid w:val="0031411F"/>
    <w:rsid w:val="0031532B"/>
    <w:rsid w:val="00315C3A"/>
    <w:rsid w:val="003169F1"/>
    <w:rsid w:val="003276B4"/>
    <w:rsid w:val="00331144"/>
    <w:rsid w:val="00332DBC"/>
    <w:rsid w:val="00333BD3"/>
    <w:rsid w:val="00333F56"/>
    <w:rsid w:val="003340F1"/>
    <w:rsid w:val="0033698D"/>
    <w:rsid w:val="00336BBA"/>
    <w:rsid w:val="003405C9"/>
    <w:rsid w:val="00346190"/>
    <w:rsid w:val="00346C62"/>
    <w:rsid w:val="003471C3"/>
    <w:rsid w:val="00353E14"/>
    <w:rsid w:val="00356BF6"/>
    <w:rsid w:val="00357B96"/>
    <w:rsid w:val="003612DC"/>
    <w:rsid w:val="00363477"/>
    <w:rsid w:val="00364DBC"/>
    <w:rsid w:val="00365349"/>
    <w:rsid w:val="0036544B"/>
    <w:rsid w:val="00365B01"/>
    <w:rsid w:val="00365D89"/>
    <w:rsid w:val="0037062D"/>
    <w:rsid w:val="003746E2"/>
    <w:rsid w:val="003775D5"/>
    <w:rsid w:val="003778C9"/>
    <w:rsid w:val="0038087F"/>
    <w:rsid w:val="00383DA7"/>
    <w:rsid w:val="003867B9"/>
    <w:rsid w:val="00387A88"/>
    <w:rsid w:val="00397B44"/>
    <w:rsid w:val="003A15E7"/>
    <w:rsid w:val="003A1913"/>
    <w:rsid w:val="003A1DDA"/>
    <w:rsid w:val="003A2A3C"/>
    <w:rsid w:val="003A41CF"/>
    <w:rsid w:val="003A53DC"/>
    <w:rsid w:val="003A6519"/>
    <w:rsid w:val="003A70BA"/>
    <w:rsid w:val="003B0A64"/>
    <w:rsid w:val="003B2CA1"/>
    <w:rsid w:val="003B2D72"/>
    <w:rsid w:val="003B4E04"/>
    <w:rsid w:val="003B584C"/>
    <w:rsid w:val="003B6839"/>
    <w:rsid w:val="003C45C3"/>
    <w:rsid w:val="003C5114"/>
    <w:rsid w:val="003C7583"/>
    <w:rsid w:val="003D2843"/>
    <w:rsid w:val="003D3721"/>
    <w:rsid w:val="003D6886"/>
    <w:rsid w:val="003E005F"/>
    <w:rsid w:val="003E0D46"/>
    <w:rsid w:val="003E2285"/>
    <w:rsid w:val="003E3F94"/>
    <w:rsid w:val="003E4121"/>
    <w:rsid w:val="003E70B7"/>
    <w:rsid w:val="003F19F0"/>
    <w:rsid w:val="003F1A3E"/>
    <w:rsid w:val="003F2B45"/>
    <w:rsid w:val="003F3556"/>
    <w:rsid w:val="003F48A2"/>
    <w:rsid w:val="003F51D4"/>
    <w:rsid w:val="004004BF"/>
    <w:rsid w:val="004008AF"/>
    <w:rsid w:val="00401F32"/>
    <w:rsid w:val="00402F0F"/>
    <w:rsid w:val="0040586A"/>
    <w:rsid w:val="00406326"/>
    <w:rsid w:val="00406E41"/>
    <w:rsid w:val="00410984"/>
    <w:rsid w:val="00411DBB"/>
    <w:rsid w:val="00416C1D"/>
    <w:rsid w:val="004172C5"/>
    <w:rsid w:val="0042059F"/>
    <w:rsid w:val="00420B02"/>
    <w:rsid w:val="004212E9"/>
    <w:rsid w:val="004216CA"/>
    <w:rsid w:val="00424D17"/>
    <w:rsid w:val="00430DA6"/>
    <w:rsid w:val="004335D0"/>
    <w:rsid w:val="0043617D"/>
    <w:rsid w:val="00437D0B"/>
    <w:rsid w:val="0044216F"/>
    <w:rsid w:val="00443919"/>
    <w:rsid w:val="00444D79"/>
    <w:rsid w:val="00446585"/>
    <w:rsid w:val="004511C6"/>
    <w:rsid w:val="00453B17"/>
    <w:rsid w:val="00455149"/>
    <w:rsid w:val="00456B78"/>
    <w:rsid w:val="00457CDB"/>
    <w:rsid w:val="0046129B"/>
    <w:rsid w:val="004612D0"/>
    <w:rsid w:val="00462FA7"/>
    <w:rsid w:val="0046338E"/>
    <w:rsid w:val="00466358"/>
    <w:rsid w:val="00466CB8"/>
    <w:rsid w:val="004670E7"/>
    <w:rsid w:val="00470CAA"/>
    <w:rsid w:val="00476634"/>
    <w:rsid w:val="00482EC3"/>
    <w:rsid w:val="0049141A"/>
    <w:rsid w:val="00491B73"/>
    <w:rsid w:val="00492BDE"/>
    <w:rsid w:val="004A05BD"/>
    <w:rsid w:val="004A07F4"/>
    <w:rsid w:val="004A383B"/>
    <w:rsid w:val="004A43CF"/>
    <w:rsid w:val="004A6327"/>
    <w:rsid w:val="004B2732"/>
    <w:rsid w:val="004B3D35"/>
    <w:rsid w:val="004C19C5"/>
    <w:rsid w:val="004C4F7D"/>
    <w:rsid w:val="004D2C72"/>
    <w:rsid w:val="004D31BD"/>
    <w:rsid w:val="004E53DE"/>
    <w:rsid w:val="004F2079"/>
    <w:rsid w:val="004F65DE"/>
    <w:rsid w:val="004F7FD1"/>
    <w:rsid w:val="00500718"/>
    <w:rsid w:val="005023B6"/>
    <w:rsid w:val="00502584"/>
    <w:rsid w:val="00503A65"/>
    <w:rsid w:val="00503CA5"/>
    <w:rsid w:val="00504273"/>
    <w:rsid w:val="00512180"/>
    <w:rsid w:val="005155F5"/>
    <w:rsid w:val="00517873"/>
    <w:rsid w:val="005201AE"/>
    <w:rsid w:val="0052186F"/>
    <w:rsid w:val="00522E73"/>
    <w:rsid w:val="005240DE"/>
    <w:rsid w:val="00524CE3"/>
    <w:rsid w:val="00525563"/>
    <w:rsid w:val="005301D4"/>
    <w:rsid w:val="00534B35"/>
    <w:rsid w:val="00536857"/>
    <w:rsid w:val="00540DBB"/>
    <w:rsid w:val="00541D60"/>
    <w:rsid w:val="00543D7B"/>
    <w:rsid w:val="00544F7B"/>
    <w:rsid w:val="00545EB8"/>
    <w:rsid w:val="00546B27"/>
    <w:rsid w:val="00550228"/>
    <w:rsid w:val="005507F4"/>
    <w:rsid w:val="005568D3"/>
    <w:rsid w:val="0055786A"/>
    <w:rsid w:val="00560058"/>
    <w:rsid w:val="00561651"/>
    <w:rsid w:val="00566740"/>
    <w:rsid w:val="00567CF4"/>
    <w:rsid w:val="00572083"/>
    <w:rsid w:val="00577971"/>
    <w:rsid w:val="0058448C"/>
    <w:rsid w:val="0058474F"/>
    <w:rsid w:val="00585EAA"/>
    <w:rsid w:val="005866C9"/>
    <w:rsid w:val="00587015"/>
    <w:rsid w:val="00590184"/>
    <w:rsid w:val="005928BF"/>
    <w:rsid w:val="00595BEC"/>
    <w:rsid w:val="005A241C"/>
    <w:rsid w:val="005A7E1D"/>
    <w:rsid w:val="005B1FB6"/>
    <w:rsid w:val="005B210A"/>
    <w:rsid w:val="005B3C04"/>
    <w:rsid w:val="005B5239"/>
    <w:rsid w:val="005B7678"/>
    <w:rsid w:val="005B7F94"/>
    <w:rsid w:val="005C6827"/>
    <w:rsid w:val="005C7258"/>
    <w:rsid w:val="005C7A6F"/>
    <w:rsid w:val="005D1B16"/>
    <w:rsid w:val="005D4574"/>
    <w:rsid w:val="005D7DCF"/>
    <w:rsid w:val="005E394C"/>
    <w:rsid w:val="005E6D44"/>
    <w:rsid w:val="005E7325"/>
    <w:rsid w:val="005F0D73"/>
    <w:rsid w:val="005F240B"/>
    <w:rsid w:val="005F3010"/>
    <w:rsid w:val="005F39C1"/>
    <w:rsid w:val="005F4AC6"/>
    <w:rsid w:val="005F70D9"/>
    <w:rsid w:val="005F7D84"/>
    <w:rsid w:val="006010F9"/>
    <w:rsid w:val="006029AF"/>
    <w:rsid w:val="006031C0"/>
    <w:rsid w:val="006111AB"/>
    <w:rsid w:val="006131DA"/>
    <w:rsid w:val="00613DEE"/>
    <w:rsid w:val="00614E31"/>
    <w:rsid w:val="00623253"/>
    <w:rsid w:val="00625A74"/>
    <w:rsid w:val="00625FA7"/>
    <w:rsid w:val="0063062C"/>
    <w:rsid w:val="00630BD9"/>
    <w:rsid w:val="00631FAA"/>
    <w:rsid w:val="00633003"/>
    <w:rsid w:val="00634393"/>
    <w:rsid w:val="00642428"/>
    <w:rsid w:val="00643CD2"/>
    <w:rsid w:val="006511D5"/>
    <w:rsid w:val="006514D4"/>
    <w:rsid w:val="00652FB7"/>
    <w:rsid w:val="00653B16"/>
    <w:rsid w:val="00663245"/>
    <w:rsid w:val="006661F2"/>
    <w:rsid w:val="00670B53"/>
    <w:rsid w:val="00680974"/>
    <w:rsid w:val="00681A83"/>
    <w:rsid w:val="00682777"/>
    <w:rsid w:val="00683B7F"/>
    <w:rsid w:val="006840AF"/>
    <w:rsid w:val="006854EC"/>
    <w:rsid w:val="00690FB8"/>
    <w:rsid w:val="00692280"/>
    <w:rsid w:val="00692A75"/>
    <w:rsid w:val="00692D3F"/>
    <w:rsid w:val="00694ADE"/>
    <w:rsid w:val="00695C35"/>
    <w:rsid w:val="006A403E"/>
    <w:rsid w:val="006A5989"/>
    <w:rsid w:val="006A7FB1"/>
    <w:rsid w:val="006B0DA0"/>
    <w:rsid w:val="006B162C"/>
    <w:rsid w:val="006B7447"/>
    <w:rsid w:val="006C0D89"/>
    <w:rsid w:val="006C0FAA"/>
    <w:rsid w:val="006C1878"/>
    <w:rsid w:val="006C253C"/>
    <w:rsid w:val="006C4AA5"/>
    <w:rsid w:val="006C6A27"/>
    <w:rsid w:val="006D07C2"/>
    <w:rsid w:val="006D190C"/>
    <w:rsid w:val="006D1F42"/>
    <w:rsid w:val="006D46FB"/>
    <w:rsid w:val="006D5790"/>
    <w:rsid w:val="006D6567"/>
    <w:rsid w:val="006D6E33"/>
    <w:rsid w:val="006D6F2B"/>
    <w:rsid w:val="006D7754"/>
    <w:rsid w:val="006E248D"/>
    <w:rsid w:val="006E59C8"/>
    <w:rsid w:val="006E7517"/>
    <w:rsid w:val="006E7BE1"/>
    <w:rsid w:val="006F6087"/>
    <w:rsid w:val="00702352"/>
    <w:rsid w:val="00702615"/>
    <w:rsid w:val="007040C5"/>
    <w:rsid w:val="00706526"/>
    <w:rsid w:val="00707E1F"/>
    <w:rsid w:val="007315F1"/>
    <w:rsid w:val="007343D9"/>
    <w:rsid w:val="00740068"/>
    <w:rsid w:val="00744F89"/>
    <w:rsid w:val="00745AFF"/>
    <w:rsid w:val="007512EB"/>
    <w:rsid w:val="00751484"/>
    <w:rsid w:val="00753D4F"/>
    <w:rsid w:val="00755464"/>
    <w:rsid w:val="007575A8"/>
    <w:rsid w:val="0076360D"/>
    <w:rsid w:val="00771041"/>
    <w:rsid w:val="007803A9"/>
    <w:rsid w:val="00781E78"/>
    <w:rsid w:val="00785556"/>
    <w:rsid w:val="00786AD7"/>
    <w:rsid w:val="00792FBB"/>
    <w:rsid w:val="00794C22"/>
    <w:rsid w:val="00794D7D"/>
    <w:rsid w:val="007A2DFF"/>
    <w:rsid w:val="007A469A"/>
    <w:rsid w:val="007A4945"/>
    <w:rsid w:val="007A5AF7"/>
    <w:rsid w:val="007A75F2"/>
    <w:rsid w:val="007A78AF"/>
    <w:rsid w:val="007B5844"/>
    <w:rsid w:val="007B6E70"/>
    <w:rsid w:val="007B797C"/>
    <w:rsid w:val="007C3AA4"/>
    <w:rsid w:val="007D0275"/>
    <w:rsid w:val="007D0560"/>
    <w:rsid w:val="007D17EF"/>
    <w:rsid w:val="007D7F1B"/>
    <w:rsid w:val="007E055A"/>
    <w:rsid w:val="007E4336"/>
    <w:rsid w:val="007E575B"/>
    <w:rsid w:val="007F2F68"/>
    <w:rsid w:val="007F4FF3"/>
    <w:rsid w:val="007F767B"/>
    <w:rsid w:val="00800CB8"/>
    <w:rsid w:val="00801FD4"/>
    <w:rsid w:val="00803243"/>
    <w:rsid w:val="008048BC"/>
    <w:rsid w:val="00806EAB"/>
    <w:rsid w:val="008121FB"/>
    <w:rsid w:val="0081689F"/>
    <w:rsid w:val="008216C5"/>
    <w:rsid w:val="0082236A"/>
    <w:rsid w:val="00831351"/>
    <w:rsid w:val="00831C71"/>
    <w:rsid w:val="00831D79"/>
    <w:rsid w:val="00833CFC"/>
    <w:rsid w:val="008342C1"/>
    <w:rsid w:val="00834C45"/>
    <w:rsid w:val="0083582F"/>
    <w:rsid w:val="00841484"/>
    <w:rsid w:val="0084670F"/>
    <w:rsid w:val="00855E45"/>
    <w:rsid w:val="00856D59"/>
    <w:rsid w:val="0086590B"/>
    <w:rsid w:val="008711BF"/>
    <w:rsid w:val="008723B3"/>
    <w:rsid w:val="00873840"/>
    <w:rsid w:val="00877650"/>
    <w:rsid w:val="0088118C"/>
    <w:rsid w:val="0088250E"/>
    <w:rsid w:val="00885CA8"/>
    <w:rsid w:val="00891138"/>
    <w:rsid w:val="008942A2"/>
    <w:rsid w:val="0089594C"/>
    <w:rsid w:val="00896487"/>
    <w:rsid w:val="008974E4"/>
    <w:rsid w:val="008B447B"/>
    <w:rsid w:val="008B563D"/>
    <w:rsid w:val="008B6049"/>
    <w:rsid w:val="008C1ECC"/>
    <w:rsid w:val="008C3770"/>
    <w:rsid w:val="008C45BF"/>
    <w:rsid w:val="008C5709"/>
    <w:rsid w:val="008D0BE5"/>
    <w:rsid w:val="008D2728"/>
    <w:rsid w:val="008D2AB6"/>
    <w:rsid w:val="008D363B"/>
    <w:rsid w:val="008D417B"/>
    <w:rsid w:val="008E2D7E"/>
    <w:rsid w:val="008E7221"/>
    <w:rsid w:val="008F2711"/>
    <w:rsid w:val="008F28E3"/>
    <w:rsid w:val="009050E9"/>
    <w:rsid w:val="009159C9"/>
    <w:rsid w:val="0092021B"/>
    <w:rsid w:val="00922C6D"/>
    <w:rsid w:val="00923133"/>
    <w:rsid w:val="00924272"/>
    <w:rsid w:val="009269BA"/>
    <w:rsid w:val="00930017"/>
    <w:rsid w:val="00936B5F"/>
    <w:rsid w:val="00937D91"/>
    <w:rsid w:val="00942F60"/>
    <w:rsid w:val="00945271"/>
    <w:rsid w:val="009462D6"/>
    <w:rsid w:val="00946B5A"/>
    <w:rsid w:val="00947658"/>
    <w:rsid w:val="00953B10"/>
    <w:rsid w:val="0095476D"/>
    <w:rsid w:val="0095612F"/>
    <w:rsid w:val="00957043"/>
    <w:rsid w:val="0096245E"/>
    <w:rsid w:val="00963474"/>
    <w:rsid w:val="00965055"/>
    <w:rsid w:val="00965AE2"/>
    <w:rsid w:val="0096611A"/>
    <w:rsid w:val="00971ED5"/>
    <w:rsid w:val="0097288A"/>
    <w:rsid w:val="009728AA"/>
    <w:rsid w:val="009735EA"/>
    <w:rsid w:val="00973758"/>
    <w:rsid w:val="009758D7"/>
    <w:rsid w:val="00976BF1"/>
    <w:rsid w:val="00976DDB"/>
    <w:rsid w:val="009822C1"/>
    <w:rsid w:val="009831B8"/>
    <w:rsid w:val="00986D9B"/>
    <w:rsid w:val="0098733E"/>
    <w:rsid w:val="00993CE9"/>
    <w:rsid w:val="00994419"/>
    <w:rsid w:val="009948A9"/>
    <w:rsid w:val="009A56A0"/>
    <w:rsid w:val="009B15DB"/>
    <w:rsid w:val="009B1CD7"/>
    <w:rsid w:val="009B2612"/>
    <w:rsid w:val="009B36DE"/>
    <w:rsid w:val="009B71A6"/>
    <w:rsid w:val="009B77D0"/>
    <w:rsid w:val="009C1713"/>
    <w:rsid w:val="009C1C36"/>
    <w:rsid w:val="009C1FB3"/>
    <w:rsid w:val="009C3565"/>
    <w:rsid w:val="009C49BB"/>
    <w:rsid w:val="009C6939"/>
    <w:rsid w:val="009D27AE"/>
    <w:rsid w:val="009D2F24"/>
    <w:rsid w:val="009D6252"/>
    <w:rsid w:val="009D6FE4"/>
    <w:rsid w:val="009D7206"/>
    <w:rsid w:val="009D77A3"/>
    <w:rsid w:val="009E4346"/>
    <w:rsid w:val="009F0CD4"/>
    <w:rsid w:val="009F2E15"/>
    <w:rsid w:val="009F597B"/>
    <w:rsid w:val="00A00A93"/>
    <w:rsid w:val="00A00BD9"/>
    <w:rsid w:val="00A01E8B"/>
    <w:rsid w:val="00A05D3C"/>
    <w:rsid w:val="00A06DD9"/>
    <w:rsid w:val="00A110BF"/>
    <w:rsid w:val="00A2040F"/>
    <w:rsid w:val="00A2724B"/>
    <w:rsid w:val="00A277B6"/>
    <w:rsid w:val="00A2798B"/>
    <w:rsid w:val="00A3445E"/>
    <w:rsid w:val="00A37C2E"/>
    <w:rsid w:val="00A37F05"/>
    <w:rsid w:val="00A40F13"/>
    <w:rsid w:val="00A420B9"/>
    <w:rsid w:val="00A43E4D"/>
    <w:rsid w:val="00A51143"/>
    <w:rsid w:val="00A54A54"/>
    <w:rsid w:val="00A55366"/>
    <w:rsid w:val="00A55503"/>
    <w:rsid w:val="00A55E64"/>
    <w:rsid w:val="00A579B8"/>
    <w:rsid w:val="00A631BF"/>
    <w:rsid w:val="00A700B9"/>
    <w:rsid w:val="00A70DA8"/>
    <w:rsid w:val="00A73A3F"/>
    <w:rsid w:val="00A7408D"/>
    <w:rsid w:val="00A74DFF"/>
    <w:rsid w:val="00A77F89"/>
    <w:rsid w:val="00A80A2B"/>
    <w:rsid w:val="00A85CDD"/>
    <w:rsid w:val="00A86004"/>
    <w:rsid w:val="00A8648E"/>
    <w:rsid w:val="00A86FAF"/>
    <w:rsid w:val="00A87817"/>
    <w:rsid w:val="00A916A9"/>
    <w:rsid w:val="00A927ED"/>
    <w:rsid w:val="00A958E8"/>
    <w:rsid w:val="00A95CAC"/>
    <w:rsid w:val="00AA273D"/>
    <w:rsid w:val="00AA3192"/>
    <w:rsid w:val="00AA5DA3"/>
    <w:rsid w:val="00AB53ED"/>
    <w:rsid w:val="00AB6806"/>
    <w:rsid w:val="00AB7C21"/>
    <w:rsid w:val="00AC00B3"/>
    <w:rsid w:val="00AC01AF"/>
    <w:rsid w:val="00AC4012"/>
    <w:rsid w:val="00AC6D22"/>
    <w:rsid w:val="00AE062D"/>
    <w:rsid w:val="00AE165D"/>
    <w:rsid w:val="00AE6E37"/>
    <w:rsid w:val="00AF0469"/>
    <w:rsid w:val="00AF198A"/>
    <w:rsid w:val="00B00678"/>
    <w:rsid w:val="00B10EB7"/>
    <w:rsid w:val="00B2004F"/>
    <w:rsid w:val="00B211EA"/>
    <w:rsid w:val="00B254C9"/>
    <w:rsid w:val="00B26F95"/>
    <w:rsid w:val="00B278E8"/>
    <w:rsid w:val="00B309CA"/>
    <w:rsid w:val="00B31D11"/>
    <w:rsid w:val="00B32CC8"/>
    <w:rsid w:val="00B33091"/>
    <w:rsid w:val="00B35C2D"/>
    <w:rsid w:val="00B36364"/>
    <w:rsid w:val="00B42094"/>
    <w:rsid w:val="00B42522"/>
    <w:rsid w:val="00B428D4"/>
    <w:rsid w:val="00B429B7"/>
    <w:rsid w:val="00B541C9"/>
    <w:rsid w:val="00B56FBE"/>
    <w:rsid w:val="00B6284F"/>
    <w:rsid w:val="00B64CFC"/>
    <w:rsid w:val="00B65986"/>
    <w:rsid w:val="00B72846"/>
    <w:rsid w:val="00B74652"/>
    <w:rsid w:val="00B85D4C"/>
    <w:rsid w:val="00B87760"/>
    <w:rsid w:val="00B94395"/>
    <w:rsid w:val="00BA1B85"/>
    <w:rsid w:val="00BA3FDC"/>
    <w:rsid w:val="00BA7BF1"/>
    <w:rsid w:val="00BB2F3E"/>
    <w:rsid w:val="00BB3D73"/>
    <w:rsid w:val="00BB6EBA"/>
    <w:rsid w:val="00BB7319"/>
    <w:rsid w:val="00BC042C"/>
    <w:rsid w:val="00BC091E"/>
    <w:rsid w:val="00BC1FF8"/>
    <w:rsid w:val="00BC2888"/>
    <w:rsid w:val="00BC6D1D"/>
    <w:rsid w:val="00BD57B2"/>
    <w:rsid w:val="00BD5D5B"/>
    <w:rsid w:val="00BE2E55"/>
    <w:rsid w:val="00BF1486"/>
    <w:rsid w:val="00BF2ED4"/>
    <w:rsid w:val="00BF622A"/>
    <w:rsid w:val="00C015C7"/>
    <w:rsid w:val="00C02851"/>
    <w:rsid w:val="00C1316F"/>
    <w:rsid w:val="00C1409C"/>
    <w:rsid w:val="00C15148"/>
    <w:rsid w:val="00C15712"/>
    <w:rsid w:val="00C16FA4"/>
    <w:rsid w:val="00C22373"/>
    <w:rsid w:val="00C259E9"/>
    <w:rsid w:val="00C26A7F"/>
    <w:rsid w:val="00C2719B"/>
    <w:rsid w:val="00C313B2"/>
    <w:rsid w:val="00C31874"/>
    <w:rsid w:val="00C32F70"/>
    <w:rsid w:val="00C361FE"/>
    <w:rsid w:val="00C444C9"/>
    <w:rsid w:val="00C47381"/>
    <w:rsid w:val="00C5138B"/>
    <w:rsid w:val="00C5264D"/>
    <w:rsid w:val="00C53384"/>
    <w:rsid w:val="00C547FB"/>
    <w:rsid w:val="00C56B91"/>
    <w:rsid w:val="00C61C6A"/>
    <w:rsid w:val="00C62BF7"/>
    <w:rsid w:val="00C66546"/>
    <w:rsid w:val="00C66D3F"/>
    <w:rsid w:val="00C66D92"/>
    <w:rsid w:val="00C66F51"/>
    <w:rsid w:val="00C673E4"/>
    <w:rsid w:val="00C7102B"/>
    <w:rsid w:val="00C75B0F"/>
    <w:rsid w:val="00C8012B"/>
    <w:rsid w:val="00C80705"/>
    <w:rsid w:val="00C849F2"/>
    <w:rsid w:val="00C85104"/>
    <w:rsid w:val="00C86460"/>
    <w:rsid w:val="00C9163B"/>
    <w:rsid w:val="00C96270"/>
    <w:rsid w:val="00CA15D4"/>
    <w:rsid w:val="00CA354F"/>
    <w:rsid w:val="00CB0712"/>
    <w:rsid w:val="00CB0776"/>
    <w:rsid w:val="00CB0C29"/>
    <w:rsid w:val="00CB16B9"/>
    <w:rsid w:val="00CB2520"/>
    <w:rsid w:val="00CB2A5D"/>
    <w:rsid w:val="00CB4C24"/>
    <w:rsid w:val="00CB52A4"/>
    <w:rsid w:val="00CB79AA"/>
    <w:rsid w:val="00CB7F6C"/>
    <w:rsid w:val="00CC772C"/>
    <w:rsid w:val="00CD00FD"/>
    <w:rsid w:val="00CD15E9"/>
    <w:rsid w:val="00CD7673"/>
    <w:rsid w:val="00CD7E2A"/>
    <w:rsid w:val="00CE28F3"/>
    <w:rsid w:val="00CE2A46"/>
    <w:rsid w:val="00CE5602"/>
    <w:rsid w:val="00CE6543"/>
    <w:rsid w:val="00CF0F41"/>
    <w:rsid w:val="00CF41C8"/>
    <w:rsid w:val="00CF4205"/>
    <w:rsid w:val="00CF465C"/>
    <w:rsid w:val="00D01ABE"/>
    <w:rsid w:val="00D01BD7"/>
    <w:rsid w:val="00D03344"/>
    <w:rsid w:val="00D05752"/>
    <w:rsid w:val="00D106DC"/>
    <w:rsid w:val="00D158A9"/>
    <w:rsid w:val="00D16C57"/>
    <w:rsid w:val="00D2023A"/>
    <w:rsid w:val="00D21C59"/>
    <w:rsid w:val="00D226B4"/>
    <w:rsid w:val="00D228A2"/>
    <w:rsid w:val="00D22F5E"/>
    <w:rsid w:val="00D24297"/>
    <w:rsid w:val="00D24B8A"/>
    <w:rsid w:val="00D2598B"/>
    <w:rsid w:val="00D25AF5"/>
    <w:rsid w:val="00D2705D"/>
    <w:rsid w:val="00D32F4C"/>
    <w:rsid w:val="00D333DD"/>
    <w:rsid w:val="00D3351B"/>
    <w:rsid w:val="00D33B9C"/>
    <w:rsid w:val="00D35145"/>
    <w:rsid w:val="00D36314"/>
    <w:rsid w:val="00D37496"/>
    <w:rsid w:val="00D37B85"/>
    <w:rsid w:val="00D40353"/>
    <w:rsid w:val="00D403B9"/>
    <w:rsid w:val="00D411D8"/>
    <w:rsid w:val="00D41458"/>
    <w:rsid w:val="00D430AE"/>
    <w:rsid w:val="00D45416"/>
    <w:rsid w:val="00D473C3"/>
    <w:rsid w:val="00D478EC"/>
    <w:rsid w:val="00D52254"/>
    <w:rsid w:val="00D5368C"/>
    <w:rsid w:val="00D54AE1"/>
    <w:rsid w:val="00D64367"/>
    <w:rsid w:val="00D65347"/>
    <w:rsid w:val="00D6795E"/>
    <w:rsid w:val="00D707D1"/>
    <w:rsid w:val="00D80503"/>
    <w:rsid w:val="00D93F44"/>
    <w:rsid w:val="00D947DA"/>
    <w:rsid w:val="00D979B9"/>
    <w:rsid w:val="00D97C14"/>
    <w:rsid w:val="00DA00A4"/>
    <w:rsid w:val="00DA059A"/>
    <w:rsid w:val="00DA230D"/>
    <w:rsid w:val="00DA2FE9"/>
    <w:rsid w:val="00DA3E86"/>
    <w:rsid w:val="00DA4D80"/>
    <w:rsid w:val="00DA7943"/>
    <w:rsid w:val="00DB07E3"/>
    <w:rsid w:val="00DB0E88"/>
    <w:rsid w:val="00DB1A89"/>
    <w:rsid w:val="00DB1CE6"/>
    <w:rsid w:val="00DB39AC"/>
    <w:rsid w:val="00DB7012"/>
    <w:rsid w:val="00DC078A"/>
    <w:rsid w:val="00DC0C80"/>
    <w:rsid w:val="00DC0DE1"/>
    <w:rsid w:val="00DC11D6"/>
    <w:rsid w:val="00DC1ACC"/>
    <w:rsid w:val="00DC61E2"/>
    <w:rsid w:val="00DD2F49"/>
    <w:rsid w:val="00DD32E5"/>
    <w:rsid w:val="00DD620B"/>
    <w:rsid w:val="00DE0B5D"/>
    <w:rsid w:val="00DE0CDB"/>
    <w:rsid w:val="00DE11F9"/>
    <w:rsid w:val="00DE5062"/>
    <w:rsid w:val="00DE5E1D"/>
    <w:rsid w:val="00DF36D9"/>
    <w:rsid w:val="00DF46F9"/>
    <w:rsid w:val="00DF47D2"/>
    <w:rsid w:val="00DF7641"/>
    <w:rsid w:val="00DF7E9F"/>
    <w:rsid w:val="00E02238"/>
    <w:rsid w:val="00E04B40"/>
    <w:rsid w:val="00E04D52"/>
    <w:rsid w:val="00E05B31"/>
    <w:rsid w:val="00E05C87"/>
    <w:rsid w:val="00E10046"/>
    <w:rsid w:val="00E104D7"/>
    <w:rsid w:val="00E16FE5"/>
    <w:rsid w:val="00E206B2"/>
    <w:rsid w:val="00E24458"/>
    <w:rsid w:val="00E33C3F"/>
    <w:rsid w:val="00E40400"/>
    <w:rsid w:val="00E42FFB"/>
    <w:rsid w:val="00E45A3C"/>
    <w:rsid w:val="00E47FE2"/>
    <w:rsid w:val="00E50D4A"/>
    <w:rsid w:val="00E520DB"/>
    <w:rsid w:val="00E53657"/>
    <w:rsid w:val="00E5375E"/>
    <w:rsid w:val="00E55377"/>
    <w:rsid w:val="00E57B0D"/>
    <w:rsid w:val="00E75D6A"/>
    <w:rsid w:val="00E82F23"/>
    <w:rsid w:val="00E8333D"/>
    <w:rsid w:val="00E84A7A"/>
    <w:rsid w:val="00E86A1F"/>
    <w:rsid w:val="00E911FB"/>
    <w:rsid w:val="00E93677"/>
    <w:rsid w:val="00E95F21"/>
    <w:rsid w:val="00E97F02"/>
    <w:rsid w:val="00EA07C3"/>
    <w:rsid w:val="00EB155D"/>
    <w:rsid w:val="00EB4AD1"/>
    <w:rsid w:val="00EC0ABB"/>
    <w:rsid w:val="00EC2CE9"/>
    <w:rsid w:val="00EC3B8B"/>
    <w:rsid w:val="00EC407C"/>
    <w:rsid w:val="00ED1308"/>
    <w:rsid w:val="00ED5400"/>
    <w:rsid w:val="00ED57ED"/>
    <w:rsid w:val="00ED6E59"/>
    <w:rsid w:val="00ED7B0C"/>
    <w:rsid w:val="00EE29D0"/>
    <w:rsid w:val="00EE44D8"/>
    <w:rsid w:val="00EE46F0"/>
    <w:rsid w:val="00EE632F"/>
    <w:rsid w:val="00EF12D6"/>
    <w:rsid w:val="00F048DC"/>
    <w:rsid w:val="00F06EF5"/>
    <w:rsid w:val="00F071F5"/>
    <w:rsid w:val="00F10954"/>
    <w:rsid w:val="00F11F46"/>
    <w:rsid w:val="00F120FB"/>
    <w:rsid w:val="00F149E2"/>
    <w:rsid w:val="00F14E3B"/>
    <w:rsid w:val="00F21A60"/>
    <w:rsid w:val="00F2287C"/>
    <w:rsid w:val="00F232CE"/>
    <w:rsid w:val="00F26D6F"/>
    <w:rsid w:val="00F27338"/>
    <w:rsid w:val="00F273AA"/>
    <w:rsid w:val="00F32682"/>
    <w:rsid w:val="00F36078"/>
    <w:rsid w:val="00F371A8"/>
    <w:rsid w:val="00F42EB0"/>
    <w:rsid w:val="00F430EC"/>
    <w:rsid w:val="00F45816"/>
    <w:rsid w:val="00F46AE2"/>
    <w:rsid w:val="00F46BB6"/>
    <w:rsid w:val="00F474F0"/>
    <w:rsid w:val="00F50BF5"/>
    <w:rsid w:val="00F5198F"/>
    <w:rsid w:val="00F53818"/>
    <w:rsid w:val="00F54BAC"/>
    <w:rsid w:val="00F5680E"/>
    <w:rsid w:val="00F570CD"/>
    <w:rsid w:val="00F622B3"/>
    <w:rsid w:val="00F6346F"/>
    <w:rsid w:val="00F65C81"/>
    <w:rsid w:val="00F66A9F"/>
    <w:rsid w:val="00F6725C"/>
    <w:rsid w:val="00F734C6"/>
    <w:rsid w:val="00F74EF5"/>
    <w:rsid w:val="00F8114B"/>
    <w:rsid w:val="00F81F36"/>
    <w:rsid w:val="00F82195"/>
    <w:rsid w:val="00F82E67"/>
    <w:rsid w:val="00F8725C"/>
    <w:rsid w:val="00F9392C"/>
    <w:rsid w:val="00F94B96"/>
    <w:rsid w:val="00F95125"/>
    <w:rsid w:val="00F967C8"/>
    <w:rsid w:val="00FA2E91"/>
    <w:rsid w:val="00FB2F7B"/>
    <w:rsid w:val="00FB65FA"/>
    <w:rsid w:val="00FC1CC6"/>
    <w:rsid w:val="00FC2D66"/>
    <w:rsid w:val="00FC3496"/>
    <w:rsid w:val="00FC6294"/>
    <w:rsid w:val="00FC6AA1"/>
    <w:rsid w:val="00FC7D0B"/>
    <w:rsid w:val="00FC7F9D"/>
    <w:rsid w:val="00FD0F23"/>
    <w:rsid w:val="00FD5374"/>
    <w:rsid w:val="00FE1075"/>
    <w:rsid w:val="00FE1A2C"/>
    <w:rsid w:val="00FE3948"/>
    <w:rsid w:val="00FE3FBA"/>
    <w:rsid w:val="00FE5103"/>
    <w:rsid w:val="00FF053B"/>
    <w:rsid w:val="00FF0C8A"/>
    <w:rsid w:val="00FF1282"/>
    <w:rsid w:val="00FF1B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0DA6"/>
    <w:pPr>
      <w:suppressAutoHyphens/>
    </w:pPr>
    <w:rPr>
      <w:sz w:val="28"/>
      <w:szCs w:val="28"/>
      <w:lang w:eastAsia="ar-SA"/>
    </w:rPr>
  </w:style>
  <w:style w:type="paragraph" w:styleId="3">
    <w:name w:val="heading 3"/>
    <w:basedOn w:val="a"/>
    <w:next w:val="a"/>
    <w:link w:val="30"/>
    <w:qFormat/>
    <w:pPr>
      <w:keepNext/>
      <w:widowControl w:val="0"/>
      <w:tabs>
        <w:tab w:val="num" w:pos="0"/>
      </w:tabs>
      <w:autoSpaceDE w:val="0"/>
      <w:jc w:val="both"/>
      <w:outlineLvl w:val="2"/>
    </w:pPr>
    <w:rPr>
      <w:szCs w:val="20"/>
    </w:rPr>
  </w:style>
  <w:style w:type="paragraph" w:styleId="4">
    <w:name w:val="heading 4"/>
    <w:basedOn w:val="a"/>
    <w:next w:val="a"/>
    <w:link w:val="40"/>
    <w:qFormat/>
    <w:pPr>
      <w:keepNext/>
      <w:widowControl w:val="0"/>
      <w:tabs>
        <w:tab w:val="num" w:pos="0"/>
      </w:tabs>
      <w:autoSpaceDE w:val="0"/>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Arial Unicode MS" w:hAnsi="Arial" w:cs="Tahoma"/>
    </w:rPr>
  </w:style>
  <w:style w:type="paragraph" w:styleId="a4">
    <w:name w:val="Body Text"/>
    <w:basedOn w:val="a"/>
    <w:link w:val="a5"/>
    <w:pPr>
      <w:jc w:val="both"/>
    </w:pPr>
    <w:rPr>
      <w:szCs w:val="24"/>
    </w:rPr>
  </w:style>
  <w:style w:type="paragraph" w:styleId="a6">
    <w:name w:val="List"/>
    <w:basedOn w:val="a4"/>
    <w:rPr>
      <w:rFonts w:ascii="Arial" w:hAnsi="Arial" w:cs="Tahoma"/>
    </w:rPr>
  </w:style>
  <w:style w:type="paragraph" w:customStyle="1" w:styleId="10">
    <w:name w:val="Название1"/>
    <w:basedOn w:val="a"/>
    <w:pPr>
      <w:suppressLineNumbers/>
      <w:spacing w:before="120" w:after="120"/>
    </w:pPr>
    <w:rPr>
      <w:rFonts w:ascii="Arial" w:hAnsi="Arial" w:cs="Tahoma"/>
      <w:i/>
      <w:iCs/>
      <w:sz w:val="20"/>
      <w:szCs w:val="24"/>
    </w:rPr>
  </w:style>
  <w:style w:type="paragraph" w:customStyle="1" w:styleId="11">
    <w:name w:val="Указатель1"/>
    <w:basedOn w:val="a"/>
    <w:pPr>
      <w:suppressLineNumbers/>
    </w:pPr>
    <w:rPr>
      <w:rFonts w:ascii="Arial" w:hAnsi="Arial" w:cs="Tahoma"/>
    </w:rPr>
  </w:style>
  <w:style w:type="paragraph" w:customStyle="1" w:styleId="ConsPlusNormal">
    <w:name w:val="ConsPlusNormal"/>
    <w:link w:val="ConsPlusNormal0"/>
    <w:qFormat/>
    <w:pPr>
      <w:widowControl w:val="0"/>
      <w:suppressAutoHyphens/>
      <w:autoSpaceDE w:val="0"/>
      <w:ind w:firstLine="720"/>
    </w:pPr>
    <w:rPr>
      <w:rFonts w:ascii="Arial" w:eastAsia="Arial" w:hAnsi="Arial" w:cs="Arial"/>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ConsPlusCell">
    <w:name w:val="ConsPlusCell"/>
    <w:uiPriority w:val="99"/>
    <w:pPr>
      <w:widowControl w:val="0"/>
      <w:suppressAutoHyphens/>
      <w:autoSpaceDE w:val="0"/>
    </w:pPr>
    <w:rPr>
      <w:rFonts w:ascii="Arial" w:eastAsia="Arial" w:hAnsi="Arial" w:cs="Arial"/>
      <w:lang w:eastAsia="ar-SA"/>
    </w:rPr>
  </w:style>
  <w:style w:type="paragraph" w:customStyle="1" w:styleId="21">
    <w:name w:val="Основной текст с отступом 21"/>
    <w:basedOn w:val="a"/>
    <w:pPr>
      <w:ind w:firstLine="836"/>
      <w:jc w:val="both"/>
    </w:pPr>
    <w:rPr>
      <w:b/>
      <w:bCs/>
    </w:rPr>
  </w:style>
  <w:style w:type="paragraph" w:customStyle="1" w:styleId="210">
    <w:name w:val="Основной текст 21"/>
    <w:basedOn w:val="a"/>
    <w:pPr>
      <w:spacing w:after="120" w:line="480" w:lineRule="auto"/>
    </w:pPr>
  </w:style>
  <w:style w:type="table" w:styleId="a7">
    <w:name w:val="Table Grid"/>
    <w:basedOn w:val="a1"/>
    <w:rsid w:val="006C4AA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5023B6"/>
    <w:rPr>
      <w:rFonts w:ascii="Tahoma" w:hAnsi="Tahoma" w:cs="Tahoma"/>
      <w:sz w:val="16"/>
      <w:szCs w:val="16"/>
    </w:rPr>
  </w:style>
  <w:style w:type="character" w:customStyle="1" w:styleId="a9">
    <w:name w:val="Текст выноски Знак"/>
    <w:link w:val="a8"/>
    <w:rsid w:val="005023B6"/>
    <w:rPr>
      <w:rFonts w:ascii="Tahoma" w:hAnsi="Tahoma" w:cs="Tahoma"/>
      <w:sz w:val="16"/>
      <w:szCs w:val="16"/>
      <w:lang w:eastAsia="ar-SA"/>
    </w:rPr>
  </w:style>
  <w:style w:type="paragraph" w:styleId="aa">
    <w:name w:val="header"/>
    <w:basedOn w:val="a"/>
    <w:link w:val="ab"/>
    <w:uiPriority w:val="99"/>
    <w:rsid w:val="00683B7F"/>
    <w:pPr>
      <w:tabs>
        <w:tab w:val="center" w:pos="4677"/>
        <w:tab w:val="right" w:pos="9355"/>
      </w:tabs>
    </w:pPr>
  </w:style>
  <w:style w:type="character" w:customStyle="1" w:styleId="ab">
    <w:name w:val="Верхний колонтитул Знак"/>
    <w:link w:val="aa"/>
    <w:uiPriority w:val="99"/>
    <w:rsid w:val="00683B7F"/>
    <w:rPr>
      <w:sz w:val="28"/>
      <w:szCs w:val="28"/>
      <w:lang w:eastAsia="ar-SA"/>
    </w:rPr>
  </w:style>
  <w:style w:type="paragraph" w:styleId="ac">
    <w:name w:val="footer"/>
    <w:basedOn w:val="a"/>
    <w:link w:val="ad"/>
    <w:uiPriority w:val="99"/>
    <w:rsid w:val="00683B7F"/>
    <w:pPr>
      <w:tabs>
        <w:tab w:val="center" w:pos="4677"/>
        <w:tab w:val="right" w:pos="9355"/>
      </w:tabs>
    </w:pPr>
  </w:style>
  <w:style w:type="character" w:customStyle="1" w:styleId="ad">
    <w:name w:val="Нижний колонтитул Знак"/>
    <w:link w:val="ac"/>
    <w:uiPriority w:val="99"/>
    <w:rsid w:val="00683B7F"/>
    <w:rPr>
      <w:sz w:val="28"/>
      <w:szCs w:val="28"/>
      <w:lang w:eastAsia="ar-SA"/>
    </w:rPr>
  </w:style>
  <w:style w:type="paragraph" w:styleId="ae">
    <w:name w:val="List Paragraph"/>
    <w:basedOn w:val="a"/>
    <w:qFormat/>
    <w:rsid w:val="009A56A0"/>
    <w:pPr>
      <w:tabs>
        <w:tab w:val="num" w:pos="1080"/>
      </w:tabs>
      <w:suppressAutoHyphens w:val="0"/>
      <w:spacing w:after="120"/>
      <w:ind w:left="720"/>
      <w:contextualSpacing/>
    </w:pPr>
    <w:rPr>
      <w:color w:val="000000"/>
      <w:sz w:val="24"/>
      <w:szCs w:val="24"/>
      <w:lang w:eastAsia="ru-RU"/>
    </w:rPr>
  </w:style>
  <w:style w:type="character" w:customStyle="1" w:styleId="a5">
    <w:name w:val="Основной текст Знак"/>
    <w:basedOn w:val="a0"/>
    <w:link w:val="a4"/>
    <w:rsid w:val="00971ED5"/>
    <w:rPr>
      <w:sz w:val="28"/>
      <w:szCs w:val="24"/>
      <w:lang w:eastAsia="ar-SA"/>
    </w:rPr>
  </w:style>
  <w:style w:type="character" w:customStyle="1" w:styleId="af">
    <w:name w:val="Гипертекстовая ссылка"/>
    <w:rsid w:val="00D430AE"/>
    <w:rPr>
      <w:color w:val="008000"/>
    </w:rPr>
  </w:style>
  <w:style w:type="character" w:customStyle="1" w:styleId="apple-converted-space">
    <w:name w:val="apple-converted-space"/>
    <w:basedOn w:val="a0"/>
    <w:rsid w:val="00702352"/>
  </w:style>
  <w:style w:type="character" w:customStyle="1" w:styleId="ConsPlusNormal0">
    <w:name w:val="ConsPlusNormal Знак"/>
    <w:link w:val="ConsPlusNormal"/>
    <w:locked/>
    <w:rsid w:val="00D158A9"/>
    <w:rPr>
      <w:rFonts w:ascii="Arial" w:eastAsia="Arial" w:hAnsi="Arial" w:cs="Arial"/>
      <w:lang w:eastAsia="ar-SA"/>
    </w:rPr>
  </w:style>
  <w:style w:type="character" w:customStyle="1" w:styleId="30">
    <w:name w:val="Заголовок 3 Знак"/>
    <w:basedOn w:val="a0"/>
    <w:link w:val="3"/>
    <w:rsid w:val="00C22373"/>
    <w:rPr>
      <w:sz w:val="28"/>
      <w:lang w:eastAsia="ar-SA"/>
    </w:rPr>
  </w:style>
  <w:style w:type="character" w:customStyle="1" w:styleId="40">
    <w:name w:val="Заголовок 4 Знак"/>
    <w:basedOn w:val="a0"/>
    <w:link w:val="4"/>
    <w:rsid w:val="00C22373"/>
    <w:rPr>
      <w:sz w:val="28"/>
      <w:lang w:eastAsia="ar-SA"/>
    </w:rPr>
  </w:style>
  <w:style w:type="character" w:styleId="af0">
    <w:name w:val="line number"/>
    <w:basedOn w:val="a0"/>
    <w:rsid w:val="00C22373"/>
  </w:style>
  <w:style w:type="character" w:styleId="af1">
    <w:name w:val="Hyperlink"/>
    <w:basedOn w:val="a0"/>
    <w:uiPriority w:val="99"/>
    <w:unhideWhenUsed/>
    <w:rsid w:val="00C22373"/>
    <w:rPr>
      <w:color w:val="0000FF" w:themeColor="hyperlink"/>
      <w:u w:val="single"/>
    </w:rPr>
  </w:style>
  <w:style w:type="character" w:styleId="af2">
    <w:name w:val="annotation reference"/>
    <w:basedOn w:val="a0"/>
    <w:rsid w:val="00387A88"/>
    <w:rPr>
      <w:sz w:val="16"/>
      <w:szCs w:val="16"/>
    </w:rPr>
  </w:style>
  <w:style w:type="paragraph" w:styleId="af3">
    <w:name w:val="annotation text"/>
    <w:basedOn w:val="a"/>
    <w:link w:val="af4"/>
    <w:rsid w:val="00387A88"/>
    <w:rPr>
      <w:sz w:val="20"/>
      <w:szCs w:val="20"/>
    </w:rPr>
  </w:style>
  <w:style w:type="character" w:customStyle="1" w:styleId="af4">
    <w:name w:val="Текст примечания Знак"/>
    <w:basedOn w:val="a0"/>
    <w:link w:val="af3"/>
    <w:rsid w:val="00387A88"/>
    <w:rPr>
      <w:lang w:eastAsia="ar-SA"/>
    </w:rPr>
  </w:style>
  <w:style w:type="paragraph" w:styleId="af5">
    <w:name w:val="annotation subject"/>
    <w:basedOn w:val="af3"/>
    <w:next w:val="af3"/>
    <w:link w:val="af6"/>
    <w:rsid w:val="00387A88"/>
    <w:rPr>
      <w:b/>
      <w:bCs/>
    </w:rPr>
  </w:style>
  <w:style w:type="character" w:customStyle="1" w:styleId="af6">
    <w:name w:val="Тема примечания Знак"/>
    <w:basedOn w:val="af4"/>
    <w:link w:val="af5"/>
    <w:rsid w:val="00387A88"/>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0DA6"/>
    <w:pPr>
      <w:suppressAutoHyphens/>
    </w:pPr>
    <w:rPr>
      <w:sz w:val="28"/>
      <w:szCs w:val="28"/>
      <w:lang w:eastAsia="ar-SA"/>
    </w:rPr>
  </w:style>
  <w:style w:type="paragraph" w:styleId="3">
    <w:name w:val="heading 3"/>
    <w:basedOn w:val="a"/>
    <w:next w:val="a"/>
    <w:link w:val="30"/>
    <w:qFormat/>
    <w:pPr>
      <w:keepNext/>
      <w:widowControl w:val="0"/>
      <w:tabs>
        <w:tab w:val="num" w:pos="0"/>
      </w:tabs>
      <w:autoSpaceDE w:val="0"/>
      <w:jc w:val="both"/>
      <w:outlineLvl w:val="2"/>
    </w:pPr>
    <w:rPr>
      <w:szCs w:val="20"/>
    </w:rPr>
  </w:style>
  <w:style w:type="paragraph" w:styleId="4">
    <w:name w:val="heading 4"/>
    <w:basedOn w:val="a"/>
    <w:next w:val="a"/>
    <w:link w:val="40"/>
    <w:qFormat/>
    <w:pPr>
      <w:keepNext/>
      <w:widowControl w:val="0"/>
      <w:tabs>
        <w:tab w:val="num" w:pos="0"/>
      </w:tabs>
      <w:autoSpaceDE w:val="0"/>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Arial Unicode MS" w:hAnsi="Arial" w:cs="Tahoma"/>
    </w:rPr>
  </w:style>
  <w:style w:type="paragraph" w:styleId="a4">
    <w:name w:val="Body Text"/>
    <w:basedOn w:val="a"/>
    <w:link w:val="a5"/>
    <w:pPr>
      <w:jc w:val="both"/>
    </w:pPr>
    <w:rPr>
      <w:szCs w:val="24"/>
    </w:rPr>
  </w:style>
  <w:style w:type="paragraph" w:styleId="a6">
    <w:name w:val="List"/>
    <w:basedOn w:val="a4"/>
    <w:rPr>
      <w:rFonts w:ascii="Arial" w:hAnsi="Arial" w:cs="Tahoma"/>
    </w:rPr>
  </w:style>
  <w:style w:type="paragraph" w:customStyle="1" w:styleId="10">
    <w:name w:val="Название1"/>
    <w:basedOn w:val="a"/>
    <w:pPr>
      <w:suppressLineNumbers/>
      <w:spacing w:before="120" w:after="120"/>
    </w:pPr>
    <w:rPr>
      <w:rFonts w:ascii="Arial" w:hAnsi="Arial" w:cs="Tahoma"/>
      <w:i/>
      <w:iCs/>
      <w:sz w:val="20"/>
      <w:szCs w:val="24"/>
    </w:rPr>
  </w:style>
  <w:style w:type="paragraph" w:customStyle="1" w:styleId="11">
    <w:name w:val="Указатель1"/>
    <w:basedOn w:val="a"/>
    <w:pPr>
      <w:suppressLineNumbers/>
    </w:pPr>
    <w:rPr>
      <w:rFonts w:ascii="Arial" w:hAnsi="Arial" w:cs="Tahoma"/>
    </w:rPr>
  </w:style>
  <w:style w:type="paragraph" w:customStyle="1" w:styleId="ConsPlusNormal">
    <w:name w:val="ConsPlusNormal"/>
    <w:link w:val="ConsPlusNormal0"/>
    <w:qFormat/>
    <w:pPr>
      <w:widowControl w:val="0"/>
      <w:suppressAutoHyphens/>
      <w:autoSpaceDE w:val="0"/>
      <w:ind w:firstLine="720"/>
    </w:pPr>
    <w:rPr>
      <w:rFonts w:ascii="Arial" w:eastAsia="Arial" w:hAnsi="Arial" w:cs="Arial"/>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ConsPlusCell">
    <w:name w:val="ConsPlusCell"/>
    <w:uiPriority w:val="99"/>
    <w:pPr>
      <w:widowControl w:val="0"/>
      <w:suppressAutoHyphens/>
      <w:autoSpaceDE w:val="0"/>
    </w:pPr>
    <w:rPr>
      <w:rFonts w:ascii="Arial" w:eastAsia="Arial" w:hAnsi="Arial" w:cs="Arial"/>
      <w:lang w:eastAsia="ar-SA"/>
    </w:rPr>
  </w:style>
  <w:style w:type="paragraph" w:customStyle="1" w:styleId="21">
    <w:name w:val="Основной текст с отступом 21"/>
    <w:basedOn w:val="a"/>
    <w:pPr>
      <w:ind w:firstLine="836"/>
      <w:jc w:val="both"/>
    </w:pPr>
    <w:rPr>
      <w:b/>
      <w:bCs/>
    </w:rPr>
  </w:style>
  <w:style w:type="paragraph" w:customStyle="1" w:styleId="210">
    <w:name w:val="Основной текст 21"/>
    <w:basedOn w:val="a"/>
    <w:pPr>
      <w:spacing w:after="120" w:line="480" w:lineRule="auto"/>
    </w:pPr>
  </w:style>
  <w:style w:type="table" w:styleId="a7">
    <w:name w:val="Table Grid"/>
    <w:basedOn w:val="a1"/>
    <w:rsid w:val="006C4AA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5023B6"/>
    <w:rPr>
      <w:rFonts w:ascii="Tahoma" w:hAnsi="Tahoma" w:cs="Tahoma"/>
      <w:sz w:val="16"/>
      <w:szCs w:val="16"/>
    </w:rPr>
  </w:style>
  <w:style w:type="character" w:customStyle="1" w:styleId="a9">
    <w:name w:val="Текст выноски Знак"/>
    <w:link w:val="a8"/>
    <w:rsid w:val="005023B6"/>
    <w:rPr>
      <w:rFonts w:ascii="Tahoma" w:hAnsi="Tahoma" w:cs="Tahoma"/>
      <w:sz w:val="16"/>
      <w:szCs w:val="16"/>
      <w:lang w:eastAsia="ar-SA"/>
    </w:rPr>
  </w:style>
  <w:style w:type="paragraph" w:styleId="aa">
    <w:name w:val="header"/>
    <w:basedOn w:val="a"/>
    <w:link w:val="ab"/>
    <w:uiPriority w:val="99"/>
    <w:rsid w:val="00683B7F"/>
    <w:pPr>
      <w:tabs>
        <w:tab w:val="center" w:pos="4677"/>
        <w:tab w:val="right" w:pos="9355"/>
      </w:tabs>
    </w:pPr>
  </w:style>
  <w:style w:type="character" w:customStyle="1" w:styleId="ab">
    <w:name w:val="Верхний колонтитул Знак"/>
    <w:link w:val="aa"/>
    <w:uiPriority w:val="99"/>
    <w:rsid w:val="00683B7F"/>
    <w:rPr>
      <w:sz w:val="28"/>
      <w:szCs w:val="28"/>
      <w:lang w:eastAsia="ar-SA"/>
    </w:rPr>
  </w:style>
  <w:style w:type="paragraph" w:styleId="ac">
    <w:name w:val="footer"/>
    <w:basedOn w:val="a"/>
    <w:link w:val="ad"/>
    <w:uiPriority w:val="99"/>
    <w:rsid w:val="00683B7F"/>
    <w:pPr>
      <w:tabs>
        <w:tab w:val="center" w:pos="4677"/>
        <w:tab w:val="right" w:pos="9355"/>
      </w:tabs>
    </w:pPr>
  </w:style>
  <w:style w:type="character" w:customStyle="1" w:styleId="ad">
    <w:name w:val="Нижний колонтитул Знак"/>
    <w:link w:val="ac"/>
    <w:uiPriority w:val="99"/>
    <w:rsid w:val="00683B7F"/>
    <w:rPr>
      <w:sz w:val="28"/>
      <w:szCs w:val="28"/>
      <w:lang w:eastAsia="ar-SA"/>
    </w:rPr>
  </w:style>
  <w:style w:type="paragraph" w:styleId="ae">
    <w:name w:val="List Paragraph"/>
    <w:basedOn w:val="a"/>
    <w:qFormat/>
    <w:rsid w:val="009A56A0"/>
    <w:pPr>
      <w:tabs>
        <w:tab w:val="num" w:pos="1080"/>
      </w:tabs>
      <w:suppressAutoHyphens w:val="0"/>
      <w:spacing w:after="120"/>
      <w:ind w:left="720"/>
      <w:contextualSpacing/>
    </w:pPr>
    <w:rPr>
      <w:color w:val="000000"/>
      <w:sz w:val="24"/>
      <w:szCs w:val="24"/>
      <w:lang w:eastAsia="ru-RU"/>
    </w:rPr>
  </w:style>
  <w:style w:type="character" w:customStyle="1" w:styleId="a5">
    <w:name w:val="Основной текст Знак"/>
    <w:basedOn w:val="a0"/>
    <w:link w:val="a4"/>
    <w:rsid w:val="00971ED5"/>
    <w:rPr>
      <w:sz w:val="28"/>
      <w:szCs w:val="24"/>
      <w:lang w:eastAsia="ar-SA"/>
    </w:rPr>
  </w:style>
  <w:style w:type="character" w:customStyle="1" w:styleId="af">
    <w:name w:val="Гипертекстовая ссылка"/>
    <w:rsid w:val="00D430AE"/>
    <w:rPr>
      <w:color w:val="008000"/>
    </w:rPr>
  </w:style>
  <w:style w:type="character" w:customStyle="1" w:styleId="apple-converted-space">
    <w:name w:val="apple-converted-space"/>
    <w:basedOn w:val="a0"/>
    <w:rsid w:val="00702352"/>
  </w:style>
  <w:style w:type="character" w:customStyle="1" w:styleId="ConsPlusNormal0">
    <w:name w:val="ConsPlusNormal Знак"/>
    <w:link w:val="ConsPlusNormal"/>
    <w:locked/>
    <w:rsid w:val="00D158A9"/>
    <w:rPr>
      <w:rFonts w:ascii="Arial" w:eastAsia="Arial" w:hAnsi="Arial" w:cs="Arial"/>
      <w:lang w:eastAsia="ar-SA"/>
    </w:rPr>
  </w:style>
  <w:style w:type="character" w:customStyle="1" w:styleId="30">
    <w:name w:val="Заголовок 3 Знак"/>
    <w:basedOn w:val="a0"/>
    <w:link w:val="3"/>
    <w:rsid w:val="00C22373"/>
    <w:rPr>
      <w:sz w:val="28"/>
      <w:lang w:eastAsia="ar-SA"/>
    </w:rPr>
  </w:style>
  <w:style w:type="character" w:customStyle="1" w:styleId="40">
    <w:name w:val="Заголовок 4 Знак"/>
    <w:basedOn w:val="a0"/>
    <w:link w:val="4"/>
    <w:rsid w:val="00C22373"/>
    <w:rPr>
      <w:sz w:val="28"/>
      <w:lang w:eastAsia="ar-SA"/>
    </w:rPr>
  </w:style>
  <w:style w:type="character" w:styleId="af0">
    <w:name w:val="line number"/>
    <w:basedOn w:val="a0"/>
    <w:rsid w:val="00C22373"/>
  </w:style>
  <w:style w:type="character" w:styleId="af1">
    <w:name w:val="Hyperlink"/>
    <w:basedOn w:val="a0"/>
    <w:uiPriority w:val="99"/>
    <w:unhideWhenUsed/>
    <w:rsid w:val="00C22373"/>
    <w:rPr>
      <w:color w:val="0000FF" w:themeColor="hyperlink"/>
      <w:u w:val="single"/>
    </w:rPr>
  </w:style>
  <w:style w:type="character" w:styleId="af2">
    <w:name w:val="annotation reference"/>
    <w:basedOn w:val="a0"/>
    <w:rsid w:val="00387A88"/>
    <w:rPr>
      <w:sz w:val="16"/>
      <w:szCs w:val="16"/>
    </w:rPr>
  </w:style>
  <w:style w:type="paragraph" w:styleId="af3">
    <w:name w:val="annotation text"/>
    <w:basedOn w:val="a"/>
    <w:link w:val="af4"/>
    <w:rsid w:val="00387A88"/>
    <w:rPr>
      <w:sz w:val="20"/>
      <w:szCs w:val="20"/>
    </w:rPr>
  </w:style>
  <w:style w:type="character" w:customStyle="1" w:styleId="af4">
    <w:name w:val="Текст примечания Знак"/>
    <w:basedOn w:val="a0"/>
    <w:link w:val="af3"/>
    <w:rsid w:val="00387A88"/>
    <w:rPr>
      <w:lang w:eastAsia="ar-SA"/>
    </w:rPr>
  </w:style>
  <w:style w:type="paragraph" w:styleId="af5">
    <w:name w:val="annotation subject"/>
    <w:basedOn w:val="af3"/>
    <w:next w:val="af3"/>
    <w:link w:val="af6"/>
    <w:rsid w:val="00387A88"/>
    <w:rPr>
      <w:b/>
      <w:bCs/>
    </w:rPr>
  </w:style>
  <w:style w:type="character" w:customStyle="1" w:styleId="af6">
    <w:name w:val="Тема примечания Знак"/>
    <w:basedOn w:val="af4"/>
    <w:link w:val="af5"/>
    <w:rsid w:val="00387A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2793">
      <w:bodyDiv w:val="1"/>
      <w:marLeft w:val="0"/>
      <w:marRight w:val="0"/>
      <w:marTop w:val="0"/>
      <w:marBottom w:val="0"/>
      <w:divBdr>
        <w:top w:val="none" w:sz="0" w:space="0" w:color="auto"/>
        <w:left w:val="none" w:sz="0" w:space="0" w:color="auto"/>
        <w:bottom w:val="none" w:sz="0" w:space="0" w:color="auto"/>
        <w:right w:val="none" w:sz="0" w:space="0" w:color="auto"/>
      </w:divBdr>
    </w:div>
    <w:div w:id="422000123">
      <w:bodyDiv w:val="1"/>
      <w:marLeft w:val="0"/>
      <w:marRight w:val="0"/>
      <w:marTop w:val="0"/>
      <w:marBottom w:val="0"/>
      <w:divBdr>
        <w:top w:val="none" w:sz="0" w:space="0" w:color="auto"/>
        <w:left w:val="none" w:sz="0" w:space="0" w:color="auto"/>
        <w:bottom w:val="none" w:sz="0" w:space="0" w:color="auto"/>
        <w:right w:val="none" w:sz="0" w:space="0" w:color="auto"/>
      </w:divBdr>
    </w:div>
    <w:div w:id="530995387">
      <w:bodyDiv w:val="1"/>
      <w:marLeft w:val="0"/>
      <w:marRight w:val="0"/>
      <w:marTop w:val="0"/>
      <w:marBottom w:val="0"/>
      <w:divBdr>
        <w:top w:val="none" w:sz="0" w:space="0" w:color="auto"/>
        <w:left w:val="none" w:sz="0" w:space="0" w:color="auto"/>
        <w:bottom w:val="none" w:sz="0" w:space="0" w:color="auto"/>
        <w:right w:val="none" w:sz="0" w:space="0" w:color="auto"/>
      </w:divBdr>
    </w:div>
    <w:div w:id="544948144">
      <w:bodyDiv w:val="1"/>
      <w:marLeft w:val="0"/>
      <w:marRight w:val="0"/>
      <w:marTop w:val="0"/>
      <w:marBottom w:val="0"/>
      <w:divBdr>
        <w:top w:val="none" w:sz="0" w:space="0" w:color="auto"/>
        <w:left w:val="none" w:sz="0" w:space="0" w:color="auto"/>
        <w:bottom w:val="none" w:sz="0" w:space="0" w:color="auto"/>
        <w:right w:val="none" w:sz="0" w:space="0" w:color="auto"/>
      </w:divBdr>
    </w:div>
    <w:div w:id="817111368">
      <w:bodyDiv w:val="1"/>
      <w:marLeft w:val="0"/>
      <w:marRight w:val="0"/>
      <w:marTop w:val="0"/>
      <w:marBottom w:val="0"/>
      <w:divBdr>
        <w:top w:val="none" w:sz="0" w:space="0" w:color="auto"/>
        <w:left w:val="none" w:sz="0" w:space="0" w:color="auto"/>
        <w:bottom w:val="none" w:sz="0" w:space="0" w:color="auto"/>
        <w:right w:val="none" w:sz="0" w:space="0" w:color="auto"/>
      </w:divBdr>
    </w:div>
    <w:div w:id="1306399963">
      <w:bodyDiv w:val="1"/>
      <w:marLeft w:val="0"/>
      <w:marRight w:val="0"/>
      <w:marTop w:val="0"/>
      <w:marBottom w:val="0"/>
      <w:divBdr>
        <w:top w:val="none" w:sz="0" w:space="0" w:color="auto"/>
        <w:left w:val="none" w:sz="0" w:space="0" w:color="auto"/>
        <w:bottom w:val="none" w:sz="0" w:space="0" w:color="auto"/>
        <w:right w:val="none" w:sz="0" w:space="0" w:color="auto"/>
      </w:divBdr>
    </w:div>
    <w:div w:id="1468401703">
      <w:bodyDiv w:val="1"/>
      <w:marLeft w:val="0"/>
      <w:marRight w:val="0"/>
      <w:marTop w:val="0"/>
      <w:marBottom w:val="0"/>
      <w:divBdr>
        <w:top w:val="none" w:sz="0" w:space="0" w:color="auto"/>
        <w:left w:val="none" w:sz="0" w:space="0" w:color="auto"/>
        <w:bottom w:val="none" w:sz="0" w:space="0" w:color="auto"/>
        <w:right w:val="none" w:sz="0" w:space="0" w:color="auto"/>
      </w:divBdr>
    </w:div>
    <w:div w:id="1668904080">
      <w:bodyDiv w:val="1"/>
      <w:marLeft w:val="0"/>
      <w:marRight w:val="0"/>
      <w:marTop w:val="0"/>
      <w:marBottom w:val="0"/>
      <w:divBdr>
        <w:top w:val="none" w:sz="0" w:space="0" w:color="auto"/>
        <w:left w:val="none" w:sz="0" w:space="0" w:color="auto"/>
        <w:bottom w:val="none" w:sz="0" w:space="0" w:color="auto"/>
        <w:right w:val="none" w:sz="0" w:space="0" w:color="auto"/>
      </w:divBdr>
    </w:div>
    <w:div w:id="1705860638">
      <w:bodyDiv w:val="1"/>
      <w:marLeft w:val="0"/>
      <w:marRight w:val="0"/>
      <w:marTop w:val="0"/>
      <w:marBottom w:val="0"/>
      <w:divBdr>
        <w:top w:val="none" w:sz="0" w:space="0" w:color="auto"/>
        <w:left w:val="none" w:sz="0" w:space="0" w:color="auto"/>
        <w:bottom w:val="none" w:sz="0" w:space="0" w:color="auto"/>
        <w:right w:val="none" w:sz="0" w:space="0" w:color="auto"/>
      </w:divBdr>
    </w:div>
    <w:div w:id="1786190766">
      <w:bodyDiv w:val="1"/>
      <w:marLeft w:val="0"/>
      <w:marRight w:val="0"/>
      <w:marTop w:val="0"/>
      <w:marBottom w:val="0"/>
      <w:divBdr>
        <w:top w:val="none" w:sz="0" w:space="0" w:color="auto"/>
        <w:left w:val="none" w:sz="0" w:space="0" w:color="auto"/>
        <w:bottom w:val="none" w:sz="0" w:space="0" w:color="auto"/>
        <w:right w:val="none" w:sz="0" w:space="0" w:color="auto"/>
      </w:divBdr>
    </w:div>
    <w:div w:id="2014066060">
      <w:bodyDiv w:val="1"/>
      <w:marLeft w:val="0"/>
      <w:marRight w:val="0"/>
      <w:marTop w:val="0"/>
      <w:marBottom w:val="0"/>
      <w:divBdr>
        <w:top w:val="none" w:sz="0" w:space="0" w:color="auto"/>
        <w:left w:val="none" w:sz="0" w:space="0" w:color="auto"/>
        <w:bottom w:val="none" w:sz="0" w:space="0" w:color="auto"/>
        <w:right w:val="none" w:sz="0" w:space="0" w:color="auto"/>
      </w:divBdr>
    </w:div>
    <w:div w:id="2073236328">
      <w:bodyDiv w:val="1"/>
      <w:marLeft w:val="0"/>
      <w:marRight w:val="0"/>
      <w:marTop w:val="0"/>
      <w:marBottom w:val="0"/>
      <w:divBdr>
        <w:top w:val="none" w:sz="0" w:space="0" w:color="auto"/>
        <w:left w:val="none" w:sz="0" w:space="0" w:color="auto"/>
        <w:bottom w:val="none" w:sz="0" w:space="0" w:color="auto"/>
        <w:right w:val="none" w:sz="0" w:space="0" w:color="auto"/>
      </w:divBdr>
    </w:div>
    <w:div w:id="212422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E7E052E2142CC4A9C2E5459BE50A62BD288A1E473F935E360B354F51F2EE5B9BA332F1CC62FC55A7A7E7A9A7FFA8771DA8A78612B439E914DAD0C52bBEB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E7E052E2142CC4A9C2E5459BE50A62BD288A1E470F035E362B854F51F2EE5B9BA332F1CC62FC55A7A7E7A9A7CFA8771DA8A78612B439E914DAD0C52bBEB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870D0A12E6E314D101E0CDEAFE69B8F4D42204876BA3F0B8308C6912E2DF10C0646CB8552F603615A0A34F13B16637034477D60380AE5D2303B98EeAH2G" TargetMode="External"/><Relationship Id="rId5" Type="http://schemas.openxmlformats.org/officeDocument/2006/relationships/settings" Target="settings.xml"/><Relationship Id="rId15" Type="http://schemas.openxmlformats.org/officeDocument/2006/relationships/hyperlink" Target="consultantplus://offline/ref=C1BB11E9F95F27A9356E1B27E1A593E3E12C2396EB87D74BF06D8F49E4430D2E97B7E9EA383C47A2C1DBA46559Q7c1H"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FF061-69AF-4649-8820-2A6C3883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3585</Words>
  <Characters>20436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АДМИНИСТРАЦИЯ ГОРОДА СУРГУТА</vt:lpstr>
    </vt:vector>
  </TitlesOfParts>
  <Company>POKACHI</Company>
  <LinksUpToDate>false</LinksUpToDate>
  <CharactersWithSpaces>23974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СУРГУТА</dc:title>
  <dc:creator>FortunaEI</dc:creator>
  <cp:lastModifiedBy>Балчугова Вера Владимировна</cp:lastModifiedBy>
  <cp:revision>2</cp:revision>
  <cp:lastPrinted>2018-10-16T10:20:00Z</cp:lastPrinted>
  <dcterms:created xsi:type="dcterms:W3CDTF">2021-07-02T03:52:00Z</dcterms:created>
  <dcterms:modified xsi:type="dcterms:W3CDTF">2021-07-02T03:52:00Z</dcterms:modified>
</cp:coreProperties>
</file>