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77"/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1A3FEE" w:rsidRPr="001A3FEE" w:rsidTr="009206CE">
        <w:tc>
          <w:tcPr>
            <w:tcW w:w="9854" w:type="dxa"/>
            <w:shd w:val="clear" w:color="auto" w:fill="auto"/>
          </w:tcPr>
          <w:p w:rsidR="001A3FEE" w:rsidRPr="001A3FEE" w:rsidRDefault="001A3FEE" w:rsidP="001A3FEE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A3FEE">
              <w:rPr>
                <w:rFonts w:ascii="Calibri" w:eastAsia="Calibri" w:hAnsi="Calibri" w:cs="Calibri"/>
                <w:lang w:eastAsia="ar-SA"/>
              </w:rPr>
              <w:t xml:space="preserve">          </w:t>
            </w:r>
          </w:p>
          <w:p w:rsidR="001A3FEE" w:rsidRPr="001A3FEE" w:rsidRDefault="001A3FEE" w:rsidP="001A3FEE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1A3FEE">
              <w:rPr>
                <w:rFonts w:ascii="Calibri" w:eastAsia="Calibri" w:hAnsi="Calibri" w:cs="Calibri"/>
                <w:lang w:eastAsia="ar-SA"/>
              </w:rPr>
              <w:t xml:space="preserve">           </w:t>
            </w:r>
            <w:r w:rsidRPr="001A3FEE">
              <w:rPr>
                <w:rFonts w:ascii="Calibri" w:eastAsia="Calibri" w:hAnsi="Calibri" w:cs="Calibri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59.4pt" o:ole="" filled="t">
                  <v:fill color2="black"/>
                  <v:imagedata r:id="rId8" o:title=""/>
                </v:shape>
                <o:OLEObject Type="Embed" ProgID="Word.Picture.8" ShapeID="_x0000_i1025" DrawAspect="Content" ObjectID="_1653287016" r:id="rId9"/>
              </w:object>
            </w:r>
          </w:p>
          <w:p w:rsidR="001A3FEE" w:rsidRPr="001A3FEE" w:rsidRDefault="001A3FEE" w:rsidP="001A3FEE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1A3FEE">
              <w:rPr>
                <w:rFonts w:ascii="Arial Black" w:eastAsia="Times New Roman" w:hAnsi="Arial Black" w:cs="Calibri"/>
                <w:bCs/>
                <w:sz w:val="38"/>
                <w:szCs w:val="20"/>
                <w:lang w:eastAsia="ar-SA"/>
              </w:rPr>
              <w:t xml:space="preserve">    </w:t>
            </w:r>
            <w:r w:rsidRPr="001A3FEE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1A3FEE" w:rsidRPr="001A3FEE" w:rsidRDefault="001A3FEE" w:rsidP="001A3FEE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:rsidR="001A3FEE" w:rsidRPr="001A3FEE" w:rsidRDefault="001A3FEE" w:rsidP="001A3FEE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1A3FEE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1A3FEE" w:rsidRPr="001A3FEE" w:rsidRDefault="001A3FEE" w:rsidP="001A3FEE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:rsidR="001A3FEE" w:rsidRPr="001A3FEE" w:rsidRDefault="001A3FEE" w:rsidP="001A3FEE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1A3FEE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1A3FEE" w:rsidRPr="001A3FEE" w:rsidRDefault="001A3FEE" w:rsidP="001A3FE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lang w:eastAsia="ar-SA"/>
              </w:rPr>
            </w:pPr>
          </w:p>
          <w:p w:rsidR="001A3FEE" w:rsidRPr="001A3FEE" w:rsidRDefault="00441046" w:rsidP="001A3FEE">
            <w:pPr>
              <w:suppressAutoHyphens/>
              <w:spacing w:after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От 09.06.2020            </w:t>
            </w:r>
            <w:r w:rsidR="001A3FEE" w:rsidRPr="001A3FE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</w:t>
            </w:r>
            <w:r w:rsidR="001A3FEE" w:rsidRPr="001A3FEE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466</w:t>
            </w:r>
          </w:p>
          <w:p w:rsidR="001A3FEE" w:rsidRPr="001A3FEE" w:rsidRDefault="001A3FEE" w:rsidP="001A3FE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1A3FEE" w:rsidRPr="001A3FEE" w:rsidTr="009206CE">
              <w:tc>
                <w:tcPr>
                  <w:tcW w:w="5240" w:type="dxa"/>
                  <w:shd w:val="clear" w:color="auto" w:fill="auto"/>
                </w:tcPr>
                <w:p w:rsidR="001A3FEE" w:rsidRPr="001A3FEE" w:rsidRDefault="001A3FEE" w:rsidP="00441046">
                  <w:pPr>
                    <w:framePr w:hSpace="180" w:wrap="around" w:hAnchor="margin" w:y="-777"/>
                    <w:widowControl w:val="0"/>
                    <w:tabs>
                      <w:tab w:val="left" w:pos="4536"/>
                    </w:tabs>
                    <w:suppressAutoHyphens/>
                    <w:spacing w:after="0" w:line="240" w:lineRule="auto"/>
                    <w:ind w:right="454"/>
                    <w:jc w:val="both"/>
                    <w:rPr>
                      <w:rFonts w:ascii="Times New Roman" w:eastAsia="Arial Unicode MS" w:hAnsi="Times New Roman" w:cs="Tahoma"/>
                      <w:b/>
                      <w:color w:val="000000"/>
                      <w:sz w:val="28"/>
                      <w:szCs w:val="28"/>
                      <w:lang w:bidi="en-US"/>
                    </w:rPr>
                  </w:pPr>
                  <w:r w:rsidRPr="001A3FEE">
                    <w:rPr>
                      <w:rFonts w:ascii="Times New Roman" w:eastAsia="Arial Unicode MS" w:hAnsi="Times New Roman" w:cs="Tahoma"/>
                      <w:b/>
                      <w:bCs/>
                      <w:color w:val="000000"/>
                      <w:sz w:val="28"/>
                      <w:szCs w:val="28"/>
                      <w:lang w:bidi="en-US"/>
                    </w:rPr>
                    <w:t xml:space="preserve">Об утверждении </w:t>
                  </w:r>
                  <w:hyperlink w:anchor="P41" w:history="1">
                    <w:r w:rsidRPr="001A3FEE">
                      <w:rPr>
                        <w:rFonts w:ascii="Times New Roman" w:eastAsia="Arial Unicode MS" w:hAnsi="Times New Roman" w:cs="Tahoma"/>
                        <w:b/>
                        <w:bCs/>
                        <w:color w:val="000000"/>
                        <w:sz w:val="28"/>
                        <w:szCs w:val="28"/>
                        <w:lang w:bidi="en-US"/>
                      </w:rPr>
                      <w:t>Положения</w:t>
                    </w:r>
                  </w:hyperlink>
                  <w:r w:rsidRPr="001A3FEE">
                    <w:rPr>
                      <w:rFonts w:ascii="Times New Roman" w:eastAsia="Arial Unicode MS" w:hAnsi="Times New Roman" w:cs="Tahoma"/>
                      <w:b/>
                      <w:bCs/>
                      <w:color w:val="000000"/>
                      <w:sz w:val="28"/>
                      <w:szCs w:val="28"/>
                      <w:lang w:bidi="en-US"/>
                    </w:rPr>
                    <w:t xml:space="preserve"> о мероприятиях по обеспечению организации отдыха детей, имеющих место жительства в городе Покачи, в каникулярное время, включая мероприятия по обеспечению безопасности их жизни и здоровья</w:t>
                  </w:r>
                </w:p>
              </w:tc>
            </w:tr>
          </w:tbl>
          <w:p w:rsidR="001A3FEE" w:rsidRPr="001A3FEE" w:rsidRDefault="001A3FEE" w:rsidP="001A3FEE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</w:p>
        </w:tc>
      </w:tr>
    </w:tbl>
    <w:p w:rsidR="001A3FEE" w:rsidRPr="001A3FEE" w:rsidRDefault="001A3FEE" w:rsidP="001A3F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1A3FEE" w:rsidRPr="001A3FEE" w:rsidRDefault="001A3FEE" w:rsidP="001A3FE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ab/>
        <w:t xml:space="preserve">На основании пункта </w:t>
      </w:r>
      <w:r w:rsidRPr="001A3FEE">
        <w:rPr>
          <w:rFonts w:ascii="Times New Roman" w:eastAsia="Arial Unicode MS" w:hAnsi="Times New Roman" w:cs="Tahoma"/>
          <w:bCs/>
          <w:sz w:val="28"/>
          <w:szCs w:val="28"/>
          <w:lang w:bidi="en-US"/>
        </w:rPr>
        <w:t>13 части 1 статьи 16 Федерального закона</w:t>
      </w: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от 06.10.2003 №131-ФЗ «Об общих принципах организации местного </w:t>
      </w:r>
      <w:proofErr w:type="gramStart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самоуправления в Российской Федерации», части 3 статьи 12.1 Федерального закона от 24.07.1998 №124-ФЗ «Об основных гарантиях прав ребенка в Российской Федерации», статьи 7.5 Закона Ханты-Мансийского автономного округа - Югры от 08.07.2005 </w:t>
      </w:r>
      <w:hyperlink r:id="rId10" w:history="1">
        <w:r w:rsidRPr="001A3FEE">
          <w:rPr>
            <w:rFonts w:ascii="Times New Roman" w:eastAsia="Arial Unicode MS" w:hAnsi="Times New Roman" w:cs="Tahoma"/>
            <w:bCs/>
            <w:color w:val="000000"/>
            <w:sz w:val="28"/>
            <w:szCs w:val="28"/>
            <w:lang w:bidi="en-US"/>
          </w:rPr>
          <w:t>№ 62-оз</w:t>
        </w:r>
      </w:hyperlink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Югры», </w:t>
      </w:r>
      <w:hyperlink r:id="rId11" w:history="1">
        <w:r w:rsidRPr="001A3FEE">
          <w:rPr>
            <w:rFonts w:ascii="Times New Roman" w:eastAsia="Arial Unicode MS" w:hAnsi="Times New Roman" w:cs="Tahoma"/>
            <w:bCs/>
            <w:color w:val="000000"/>
            <w:sz w:val="28"/>
            <w:szCs w:val="28"/>
            <w:lang w:bidi="en-US"/>
          </w:rPr>
          <w:t>постановлением</w:t>
        </w:r>
      </w:hyperlink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Правительства Ханты-Мансийского автономного округа - Югры от 27.01.2010 № 21-п «О порядке организации отдыха и оздоровления</w:t>
      </w:r>
      <w:proofErr w:type="gramEnd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детей, имеющих место жительства </w:t>
      </w:r>
      <w:proofErr w:type="gramStart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в</w:t>
      </w:r>
      <w:proofErr w:type="gramEnd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</w:t>
      </w:r>
      <w:proofErr w:type="gramStart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Ханты-Мансийском</w:t>
      </w:r>
      <w:proofErr w:type="gramEnd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автономном округе – Югре»:</w:t>
      </w:r>
    </w:p>
    <w:p w:rsidR="001A3FEE" w:rsidRPr="001A3FEE" w:rsidRDefault="001A3FEE" w:rsidP="00EB2FE3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Утвердить </w:t>
      </w:r>
      <w:proofErr w:type="gramStart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П</w:t>
      </w:r>
      <w:proofErr w:type="gramEnd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fldChar w:fldCharType="begin"/>
      </w: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instrText xml:space="preserve"> HYPERLINK \l "P41" </w:instrText>
      </w: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fldChar w:fldCharType="separate"/>
      </w: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оложение</w:t>
      </w: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fldChar w:fldCharType="end"/>
      </w: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о мероприятиях по обеспечению организации отдыха детей, имеющих место жительства в городе Покачи, в каникулярное время, включая мероприятия по обеспечению безопасности их жизни и здоровья согласно приложению к настоящему постановлению.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ab/>
        <w:t>2. Признать утратившими силу  постановления администрации города Покачи: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 1)  от 13.04.2018 №357 «Об утверждении Положения об организации отдыха детей в городе Покачи в каникулярное время»;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 2) от 05.06.2018 №528 «О внесении изменений в постановление администрации города Покачи от 13.04.2018 №357 «Об утверждении    Положения об организации отдыха детей в городе Покачи в каникулярное время»;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 3) от 26.03.2019 №289 «О внесении изменений в Положение об организации отдыха детей в городе Покачи в каникулярное время, </w:t>
      </w: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lastRenderedPageBreak/>
        <w:t xml:space="preserve">утвержденное постановлением администрации города Покачи от 13.04.2018 №357»;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4) от 15.05.2019 №439 «О внесении изменений в Положение об организации отдыха детей в городе Покачи в каникулярное время, утвержденное постановлением администрации города Покачи от 13.04.2018 №357»;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5) от 17.07.2019 №656 «О внесении изменений в Положение об организации отдыха детей в городе Покачи в каникулярное время, утвержденное постановлением администрации города Покачи от 13.04.2018 №357».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ab/>
        <w:t xml:space="preserve">3. Настоящее постановление вступает в силу после официального опубликования. </w:t>
      </w: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ab/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         4. Опубликовать настоящее постановление в газете «Покачевский вестник».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         5. </w:t>
      </w:r>
      <w:proofErr w:type="gramStart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Контроль за</w:t>
      </w:r>
      <w:proofErr w:type="gramEnd"/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выполнением постановления возложить на заместителя главы города Покачи Г.Д. Гвоздь.</w:t>
      </w:r>
    </w:p>
    <w:p w:rsidR="001A3FEE" w:rsidRPr="001A3FEE" w:rsidRDefault="001A3FEE" w:rsidP="001A3FEE">
      <w:pPr>
        <w:tabs>
          <w:tab w:val="left" w:pos="400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</w:p>
    <w:p w:rsidR="001A3FEE" w:rsidRPr="001A3FEE" w:rsidRDefault="001A3FEE" w:rsidP="001A3FEE">
      <w:pPr>
        <w:tabs>
          <w:tab w:val="left" w:pos="40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1A3FEE" w:rsidRPr="001A3FEE" w:rsidRDefault="001A3FEE" w:rsidP="001A3FEE">
      <w:pPr>
        <w:tabs>
          <w:tab w:val="left" w:pos="40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1A3FEE" w:rsidRPr="001A3FEE" w:rsidRDefault="001A3FEE" w:rsidP="001A3F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3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города Покачи                                                                   В.И. Степура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lastRenderedPageBreak/>
        <w:t xml:space="preserve">Приложение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к постановлению администрации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города Покачи</w:t>
      </w:r>
    </w:p>
    <w:p w:rsidR="001A3FEE" w:rsidRPr="001A3FEE" w:rsidRDefault="00441046" w:rsidP="001A3FE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от 09.06.2020 </w:t>
      </w:r>
      <w:bookmarkStart w:id="0" w:name="_GoBack"/>
      <w:bookmarkEnd w:id="0"/>
      <w:r w:rsidR="001A3FEE" w:rsidRPr="001A3FEE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№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466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1A3FEE" w:rsidRPr="001A3FEE" w:rsidRDefault="00441046" w:rsidP="001A3F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</w:pPr>
      <w:hyperlink w:anchor="P41" w:history="1">
        <w:r w:rsidR="001A3FEE" w:rsidRPr="001A3FEE">
          <w:rPr>
            <w:rFonts w:ascii="Times New Roman" w:eastAsia="Arial Unicode MS" w:hAnsi="Times New Roman" w:cs="Tahoma"/>
            <w:b/>
            <w:color w:val="000000"/>
            <w:sz w:val="26"/>
            <w:szCs w:val="26"/>
            <w:lang w:bidi="en-US"/>
          </w:rPr>
          <w:t>Положение</w:t>
        </w:r>
      </w:hyperlink>
      <w:r w:rsidR="001A3FEE" w:rsidRPr="001A3FEE"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  <w:t xml:space="preserve">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  <w:t>о мероприятиях по обеспечению организации отдыха детей, имеющих место жительства в городе Покачи, в каникулярное время, включая мероприятия по обеспечению безопасности их жизни и здоровья</w:t>
      </w:r>
    </w:p>
    <w:p w:rsidR="001A3FEE" w:rsidRPr="001A3FEE" w:rsidRDefault="001A3FEE" w:rsidP="001A3FEE">
      <w:pPr>
        <w:suppressAutoHyphens/>
        <w:spacing w:after="120"/>
        <w:jc w:val="center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</w:p>
    <w:p w:rsidR="001A3FEE" w:rsidRPr="001A3FEE" w:rsidRDefault="001A3FEE" w:rsidP="001A3FEE">
      <w:pPr>
        <w:tabs>
          <w:tab w:val="left" w:pos="709"/>
        </w:tabs>
        <w:suppressAutoHyphens/>
        <w:spacing w:after="120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         Статья 1.</w:t>
      </w:r>
      <w:r w:rsidRPr="001A3FEE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Общие Положения</w:t>
      </w:r>
    </w:p>
    <w:p w:rsidR="001A3FEE" w:rsidRPr="001A3FEE" w:rsidRDefault="001A3FEE" w:rsidP="001A3F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FEE">
        <w:rPr>
          <w:rFonts w:ascii="Times New Roman" w:eastAsia="Calibri" w:hAnsi="Times New Roman" w:cs="Times New Roman"/>
          <w:sz w:val="26"/>
          <w:szCs w:val="26"/>
        </w:rPr>
        <w:t xml:space="preserve"> 1.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</w:rPr>
        <w:t>Положение о мероприятиях по обеспечению организации отдыха детей, имеющих место жительства в городе Покачи, в каникулярное время, включая мероприятия по обеспечению безопасности их жизни и здоровья (далее - Положение) разработано в целях функционирования и развития системы отдыха, оздоровления, занятости детей, имеющих место жительства в городе Покачи, в каникулярное время и определяет порядок обеспечения организации отдыха и оздоровления детей, имеющих место жительства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</w:rPr>
        <w:t xml:space="preserve"> в городе Покачи, в каникулярный период (далее - организация отдыха детей).</w:t>
      </w:r>
    </w:p>
    <w:p w:rsidR="001A3FEE" w:rsidRPr="001A3FEE" w:rsidRDefault="001A3FEE" w:rsidP="001A3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FEE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</w:rPr>
        <w:t>Организация отдыха детей осуществляется в форме выездного отдыха детей в климатически благоприятные регионы на территории Российской Федерации и за ее пределами (далее - выездные организации отдыха детей и их оздоровления), а также в форме отдыха детей и их оздоровления в лагерях с дневным пребыванием детей, организованных при муниципальных учреждениях и организациях, подведомственных управлению образованию администрации города Покачи и управлению культуры, спорта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</w:rPr>
        <w:t xml:space="preserve"> и молодежной политики администрации города Покачи, негосударственных организациях (некоммерческие) города Покачи (далее - организации отдыха детей и их оздоровления, осуществляющие деятельность в городе Покачи).</w:t>
      </w:r>
    </w:p>
    <w:p w:rsidR="001A3FEE" w:rsidRDefault="001A3FEE" w:rsidP="001A3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FEE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</w:rPr>
        <w:t>В выездные организации отдыха детей и их оздоровления</w:t>
      </w:r>
      <w:r w:rsidR="0008665C">
        <w:rPr>
          <w:rFonts w:ascii="Times New Roman" w:eastAsia="Calibri" w:hAnsi="Times New Roman" w:cs="Times New Roman"/>
          <w:sz w:val="26"/>
          <w:szCs w:val="26"/>
        </w:rPr>
        <w:t xml:space="preserve"> выдаются путевки детям в соответствии с</w:t>
      </w:r>
      <w:r w:rsidR="00777892">
        <w:rPr>
          <w:rFonts w:ascii="Times New Roman" w:eastAsia="Calibri" w:hAnsi="Times New Roman" w:cs="Times New Roman"/>
          <w:sz w:val="26"/>
          <w:szCs w:val="26"/>
        </w:rPr>
        <w:t xml:space="preserve"> нормами, установленными статьей 2 </w:t>
      </w:r>
      <w:r w:rsidR="00C509BA">
        <w:rPr>
          <w:rFonts w:ascii="Times New Roman" w:eastAsia="Calibri" w:hAnsi="Times New Roman" w:cs="Times New Roman"/>
          <w:sz w:val="26"/>
          <w:szCs w:val="26"/>
        </w:rPr>
        <w:t>Порядка</w:t>
      </w:r>
      <w:r w:rsidR="0059015D">
        <w:rPr>
          <w:rFonts w:ascii="Times New Roman" w:eastAsia="Calibri" w:hAnsi="Times New Roman" w:cs="Times New Roman"/>
          <w:sz w:val="26"/>
          <w:szCs w:val="26"/>
        </w:rPr>
        <w:t xml:space="preserve"> предоставления приобретаемых за счет средств бюджета Ханты-Мансийского автономного округа-Югры путевок в организации отдыха детей и их оздоровления, </w:t>
      </w:r>
      <w:r w:rsidR="0008665C">
        <w:rPr>
          <w:rFonts w:ascii="Times New Roman" w:eastAsia="Calibri" w:hAnsi="Times New Roman" w:cs="Times New Roman"/>
          <w:sz w:val="26"/>
          <w:szCs w:val="26"/>
        </w:rPr>
        <w:t>утверж</w:t>
      </w:r>
      <w:r w:rsidR="0059015D">
        <w:rPr>
          <w:rFonts w:ascii="Times New Roman" w:eastAsia="Calibri" w:hAnsi="Times New Roman" w:cs="Times New Roman"/>
          <w:sz w:val="26"/>
          <w:szCs w:val="26"/>
        </w:rPr>
        <w:t>денного постановлением Правительства Ханты-Мансийского автономного округа Югры</w:t>
      </w:r>
      <w:r w:rsidR="00F04483">
        <w:rPr>
          <w:rFonts w:ascii="Times New Roman" w:eastAsia="Calibri" w:hAnsi="Times New Roman" w:cs="Times New Roman"/>
          <w:sz w:val="26"/>
          <w:szCs w:val="26"/>
        </w:rPr>
        <w:t xml:space="preserve"> от 27.01.2010 №</w:t>
      </w:r>
      <w:r w:rsidR="0008665C">
        <w:rPr>
          <w:rFonts w:ascii="Times New Roman" w:eastAsia="Calibri" w:hAnsi="Times New Roman" w:cs="Times New Roman"/>
          <w:sz w:val="26"/>
          <w:szCs w:val="26"/>
        </w:rPr>
        <w:t>21-п</w:t>
      </w:r>
      <w:r w:rsidRPr="001A3FE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End"/>
    </w:p>
    <w:p w:rsidR="0008665C" w:rsidRPr="001A3FEE" w:rsidRDefault="00DB7EE5" w:rsidP="001A3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08665C" w:rsidRPr="001A3FEE">
        <w:rPr>
          <w:rFonts w:ascii="Times New Roman" w:eastAsia="Calibri" w:hAnsi="Times New Roman" w:cs="Times New Roman"/>
          <w:sz w:val="26"/>
          <w:szCs w:val="26"/>
        </w:rPr>
        <w:t xml:space="preserve">. В организации отдыха детей и их оздоровления, осуществляющие деятельность в городе Покачи, принимаются дети в возрасте от 6 до 17 лет (включительно), </w:t>
      </w:r>
      <w:r w:rsidR="00CC5974">
        <w:rPr>
          <w:rFonts w:ascii="Times New Roman" w:eastAsia="Calibri" w:hAnsi="Times New Roman" w:cs="Times New Roman"/>
          <w:sz w:val="26"/>
          <w:szCs w:val="26"/>
        </w:rPr>
        <w:t xml:space="preserve">проживающие на территории города Покачи, </w:t>
      </w:r>
      <w:r w:rsidR="0008665C" w:rsidRPr="001A3FEE">
        <w:rPr>
          <w:rFonts w:ascii="Times New Roman" w:eastAsia="Calibri" w:hAnsi="Times New Roman" w:cs="Times New Roman"/>
          <w:sz w:val="26"/>
          <w:szCs w:val="26"/>
        </w:rPr>
        <w:t xml:space="preserve">при отсутствии у них медицинских противопоказаний для пребывания в организациях отдыха детей и их оздоровления, установленных приказом Министерства здравоохранения Российской Федерации. </w:t>
      </w:r>
    </w:p>
    <w:p w:rsidR="001A3FEE" w:rsidRPr="001A3FEE" w:rsidRDefault="001A3FEE" w:rsidP="001A3FE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FE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C38ED">
        <w:rPr>
          <w:rFonts w:ascii="Times New Roman" w:eastAsia="Calibri" w:hAnsi="Times New Roman" w:cs="Times New Roman"/>
          <w:sz w:val="26"/>
          <w:szCs w:val="26"/>
        </w:rPr>
        <w:t>5</w:t>
      </w:r>
      <w:r w:rsidRPr="001A3FEE">
        <w:rPr>
          <w:rFonts w:ascii="Times New Roman" w:eastAsia="Calibri" w:hAnsi="Times New Roman" w:cs="Times New Roman"/>
          <w:sz w:val="26"/>
          <w:szCs w:val="26"/>
        </w:rPr>
        <w:t>. Организация отдыха детей осуществляется в рамках реализации муниципальной программы «Организация отдыха детей города Покачи в каникулярное время» (далее – муниципальная программа) с учетом выделенных бюджетных средств Ханты-Мансийского автономного округа - Югры, средств бюджета города на текущий финансовый год и других источников, не запрещенных действующему законодательству Российской Федерации.</w:t>
      </w:r>
    </w:p>
    <w:p w:rsidR="001A3FEE" w:rsidRPr="001A3FEE" w:rsidRDefault="001A3FEE" w:rsidP="001A3FE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FE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C38ED">
        <w:rPr>
          <w:rFonts w:ascii="Times New Roman" w:eastAsia="Calibri" w:hAnsi="Times New Roman" w:cs="Times New Roman"/>
          <w:sz w:val="26"/>
          <w:szCs w:val="26"/>
        </w:rPr>
        <w:t>6</w:t>
      </w:r>
      <w:r w:rsidRPr="001A3FEE">
        <w:rPr>
          <w:rFonts w:ascii="Times New Roman" w:eastAsia="Calibri" w:hAnsi="Times New Roman" w:cs="Times New Roman"/>
          <w:sz w:val="26"/>
          <w:szCs w:val="26"/>
        </w:rPr>
        <w:t xml:space="preserve">. Правовое обеспечение Положения осуществляется в соответствии с действующим федеральным законодательством, правовыми актами Ханты-Мансийского-Югры автономного округа (далее – автономный округ), </w:t>
      </w:r>
      <w:r w:rsidRPr="001A3FEE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муниципальными правовыми актами, разработанными в соответствии с законодательством Российской Федерации, автономного округа.</w:t>
      </w:r>
      <w:r w:rsidRPr="001A3FEE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</w:p>
    <w:p w:rsidR="001A3FEE" w:rsidRPr="001A3FEE" w:rsidRDefault="001A3FEE" w:rsidP="001A3F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 xml:space="preserve">Статья 2. </w:t>
      </w:r>
      <w:r w:rsidRPr="001A3FEE"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  <w:t>Цель и задачи организации отдыха детей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tab/>
        <w:t>1. Целью организации отдыха детей города Покачи, является</w:t>
      </w:r>
      <w:r w:rsidRPr="001A3FEE">
        <w:rPr>
          <w:rFonts w:ascii="Times New Roman" w:eastAsia="Arial Unicode MS" w:hAnsi="Times New Roman" w:cs="Tahoma"/>
          <w:color w:val="FF0000"/>
          <w:sz w:val="26"/>
          <w:szCs w:val="26"/>
          <w:lang w:bidi="en-US"/>
        </w:rPr>
        <w:t xml:space="preserve"> </w:t>
      </w: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реализация прав детей города на  развитие полноценного отдыха в каникулярный период.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2. Основные задачи: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1) развитие и качественное улучшение инфраструктуры   летнего  отдыха детей города Покачи;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2) развитие малозатратных форм отдыха детей города Покачи;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3) организация отдыха детей города Покачи в весенний, осенний и летний каникулярные периоды.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en-US"/>
        </w:rPr>
        <w:t>Статья 3.</w:t>
      </w:r>
      <w:r w:rsidRPr="001A3FEE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en-US"/>
        </w:rPr>
        <w:t xml:space="preserve"> Финансовое обеспечение и порядок расходования средств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1A3FEE" w:rsidRPr="001A3FEE" w:rsidRDefault="001A3FEE" w:rsidP="008362D4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Организация отдыха детей города Покачи в каникулярное время – является расходным обязательством города Покачи и финансируется за счет средств бюджета автономного округа (в виде субвенции и субсидии) и средств бюджета города, предусмотренных в текущем финансовом году и в плановом периоде.</w:t>
      </w:r>
    </w:p>
    <w:p w:rsidR="001A3FEE" w:rsidRPr="001A3FEE" w:rsidRDefault="001A3FEE" w:rsidP="008362D4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Дополнительно к основному источнику финансирования другими источниками финансового обеспечения могут быть иные источники, не запрещенные законодательством Российской Федерации, автономного округа.</w:t>
      </w:r>
    </w:p>
    <w:p w:rsidR="001A3FEE" w:rsidRPr="001A3FEE" w:rsidRDefault="001A3FEE" w:rsidP="008362D4">
      <w:pPr>
        <w:numPr>
          <w:ilvl w:val="0"/>
          <w:numId w:val="2"/>
        </w:numPr>
        <w:tabs>
          <w:tab w:val="left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Денежные средства, направленные на приобретение путевок в организации отдыха детей в климатически благоприятные регионы на территории Российской Федерации и за ее пределами, расходуются по целевому назначению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A3FEE" w:rsidRDefault="001A3FEE" w:rsidP="00DB1168">
      <w:pPr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Приобретение путевок в выездные организации отдыха детей и их оздоровления осуществляется за счет средств бюджета </w:t>
      </w:r>
      <w:r w:rsidRPr="001A3FEE"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  <w:t>автономного округа</w:t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(субвенции) и за счет родительских средств (законных представителей).</w:t>
      </w:r>
    </w:p>
    <w:p w:rsidR="009F7DDD" w:rsidRPr="001A3FEE" w:rsidRDefault="009F7DDD" w:rsidP="009F7DDD">
      <w:pPr>
        <w:widowControl w:val="0"/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Пунктом 1.7 постановлением Правительства </w:t>
      </w:r>
      <w:r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 Югры от 27.01.2010 №21-п «</w:t>
      </w:r>
      <w:r w:rsidR="0046522D">
        <w:rPr>
          <w:rFonts w:ascii="Times New Roman" w:eastAsia="Calibri" w:hAnsi="Times New Roman" w:cs="Times New Roman"/>
          <w:sz w:val="26"/>
          <w:szCs w:val="26"/>
        </w:rPr>
        <w:t>О порядке организации отдыха и оздоровления детей, имеющих место жительства в Ханты-Мансийском округе-Югре»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утверждена максимально допустимая доля родительской платы при предоставлении путевок в организации отдыха детей и их оздоровления</w:t>
      </w:r>
      <w:r w:rsidR="009C6AD4">
        <w:rPr>
          <w:rFonts w:ascii="Times New Roman" w:eastAsia="Calibri" w:hAnsi="Times New Roman" w:cs="Times New Roman"/>
          <w:sz w:val="26"/>
          <w:szCs w:val="26"/>
        </w:rPr>
        <w:t>, приобретаемых за счет средств бюджета Ханты-Мансийского автономного округа-Югры, в размере не более 30 процентов от стоимости путевки, в случае если</w:t>
      </w:r>
      <w:proofErr w:type="gramEnd"/>
      <w:r w:rsidR="009C6A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C6AD4">
        <w:rPr>
          <w:rFonts w:ascii="Times New Roman" w:eastAsia="Calibri" w:hAnsi="Times New Roman" w:cs="Times New Roman"/>
          <w:sz w:val="26"/>
          <w:szCs w:val="26"/>
        </w:rPr>
        <w:t>стоимость предоставляемой путевки превышает норматив предельной стоимости, указанных в подпунктах 1.4.1., 1.4.2 пункта 1 настоящего постановления.</w:t>
      </w:r>
      <w:proofErr w:type="gramEnd"/>
    </w:p>
    <w:p w:rsidR="001A3FEE" w:rsidRPr="001A3FEE" w:rsidRDefault="001A3FEE" w:rsidP="008B7481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Оплата стоимости услуг лиц, сопровождающих детей до выездных организаций отдыха детей и их оздоровления и обратно, осуществляется за счет средств бюджета автономного округа (субвенции).</w:t>
      </w:r>
    </w:p>
    <w:p w:rsidR="001A3FEE" w:rsidRPr="001A3FEE" w:rsidRDefault="001A3FEE" w:rsidP="008B7481">
      <w:pPr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Оплата страхования детей от несчастных случаев и болезней на период их следования к месту отдыха детей и их оздоровления и обратно и на период их пребывания в организациях отдыха детей и их оздоровления осуществляется за счет средств бюджета автономного округа (субвенции).</w:t>
      </w:r>
    </w:p>
    <w:p w:rsidR="001A3FEE" w:rsidRPr="001A3FEE" w:rsidRDefault="001A3FEE" w:rsidP="00353B5D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Оплата проезда детей до места отдыха и обратно осуществляется за счет средств родителей (законных представителей).</w:t>
      </w:r>
    </w:p>
    <w:p w:rsidR="001A3FEE" w:rsidRPr="001A3FEE" w:rsidRDefault="001A3FEE" w:rsidP="00353B5D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Организация и обеспечение питания в лагерях с дневным пребыванием детей, организованных при муниципальных учреждениях, негосударственных организаций (некоммерческих) города Покачи осуществляется за счет субсидий автономного округа (субсидия), средств местного бюджета города.</w:t>
      </w:r>
    </w:p>
    <w:p w:rsidR="001A3FEE" w:rsidRPr="001A3FEE" w:rsidRDefault="001A3FEE" w:rsidP="00353B5D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Распределение доведенных финансовых средств на мероприятия муниципальной программы производится распоряжением заместителя главы города Покачи, курирующим данное направление.</w:t>
      </w:r>
    </w:p>
    <w:p w:rsidR="001A3FEE" w:rsidRPr="001A3FEE" w:rsidRDefault="001A3FEE" w:rsidP="00353B5D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Доведение финансовых сре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дств дл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я организации лагерей с дневным пребыванием детей, организованных негосударственными организациями (некоммерческими) осуществляется в соответствии с Порядком определения объёма и предоставления субсидии некоммерческим организациям на финансовое обеспечение затрат, связанных с организацией отдыха детей и молодёжи, утверждённым постановлением администрации города Покачи.</w:t>
      </w:r>
    </w:p>
    <w:p w:rsidR="001A3FEE" w:rsidRPr="001A3FEE" w:rsidRDefault="001A3FEE" w:rsidP="00353B5D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3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исчисления и установления размера родительской платы при предоставлении путевок детям в лагеря с дневным пребыванием детей на базе муниципальных учреждений города Покачи в период летних каникул (за  исключением лагеря труда и отдыха «Каскад»</w:t>
      </w:r>
      <w:r w:rsidRPr="001A3FEE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с дневным пребыванием для детей в возрасте от 14 до 17 лет (включительно))</w:t>
      </w:r>
      <w:r w:rsidRPr="001A3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установлена </w:t>
      </w:r>
      <w:r w:rsidRPr="001A3F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заместителя главы города Покачи</w:t>
      </w:r>
      <w:r w:rsidR="00EB5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20.04.2018 №5 «</w:t>
      </w:r>
      <w:r w:rsidR="00905E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Методики исчисления</w:t>
      </w:r>
      <w:proofErr w:type="gramEnd"/>
      <w:r w:rsidR="00905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установления размера родительской платы при предоставлении путевок детям в лагеря с дневным пребыванием детей на базе муниципальных учреждений города Покачи в период летних каникул»</w:t>
      </w:r>
      <w:r w:rsidR="00EB50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3F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FEE" w:rsidRPr="001A3FEE" w:rsidRDefault="001A3FEE" w:rsidP="00353B5D">
      <w:pPr>
        <w:numPr>
          <w:ilvl w:val="0"/>
          <w:numId w:val="2"/>
        </w:numPr>
        <w:tabs>
          <w:tab w:val="left" w:pos="426"/>
          <w:tab w:val="left" w:pos="993"/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Размер родительской платы </w:t>
      </w:r>
      <w:r w:rsidRPr="001A3F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путевок детям в лагеря с дневным пребыванием детей на базе муниципальных организациях города Покачи в период летних каникул (за исключением лагеря труда и отдыха «Каскад»</w:t>
      </w:r>
      <w:r w:rsidRPr="001A3FEE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с дневным пребыванием для детей в возрасте от 14 до 17 лет (включительно))</w:t>
      </w:r>
      <w:r w:rsidRPr="001A3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EB50C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установлен </w:t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постановлением администрации города Покачи</w:t>
      </w:r>
      <w:r w:rsidR="00983A2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от 22.05.2018 №471 «Об установлении размера родительской платы при предоставлении путевок детям</w:t>
      </w:r>
      <w:proofErr w:type="gramEnd"/>
      <w:r w:rsidR="00983A2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 лагеря с дневным пребыванием детей на базе муниципальных учреждений города Покачи в период летних каникул»</w:t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1A3FEE" w:rsidRPr="001A3FEE" w:rsidRDefault="001A3FEE" w:rsidP="00353B5D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Оплата труда работников лагерей с дневным пребыванием детей осуществляется в соответствии с системой оплаты труда, установленной статьей 6 настоящего Положения. 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Финансовое обеспечение расходов, направляемых на оплату труда работников лагеря с дневным пребыванием детей, осуществляется в пределах средств, предусмотренных в плане финансово-хозяйственной деятельности учреждения, бюджетной смете учреждения.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Статья 4.</w:t>
      </w:r>
      <w:r w:rsidRPr="001A3FEE"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  <w:t xml:space="preserve"> Порядок организации отдыха детей в городе Покачи в каникулярное время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 xml:space="preserve">1. Организация отдыха детей города Покачи в каникулярное время  осуществляется администрацией города Покачи.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 xml:space="preserve">2. </w:t>
      </w:r>
      <w:proofErr w:type="gramStart"/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Уполномоченными органами по организации отдыха детей в каникулярное время являются  управление образования администрации города Покачи, управление  культуры, спорта и молодежной политики администрации города Покачи, отдел по осуществлению деятельности муниципальной комиссии по делам несовершеннолетних и защите их прав при администрации города Покачи, </w:t>
      </w:r>
      <w:r w:rsidRPr="001A3FEE"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  <w:t>муниципальное учреждение «Центр по бухгалтерскому и экономическому обслуживанию», негосударственные организации (некоммерческие)</w:t>
      </w: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.</w:t>
      </w:r>
      <w:proofErr w:type="gramEnd"/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 xml:space="preserve">3. </w:t>
      </w: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 xml:space="preserve">Уполномоченными органами отдых детей в каникулярное время может быть организован в форме лагеря с дневным пребыванием детей и иных формах, не </w:t>
      </w: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lastRenderedPageBreak/>
        <w:t>запрещающих действующему законодательству.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ab/>
        <w:t>4. Лагеря с  дневным  пребыванием детей могут быть организованы по различным направлениям деятельности.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t xml:space="preserve">5. </w:t>
      </w:r>
      <w:proofErr w:type="gramStart"/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t xml:space="preserve">Деятельность лагерей с дневным пребыванием детей осуществляется в соответствие с Положением, разработанным в соответствии с приказом Министерства образования и науки Российской Федерации от 13.07.2017 №656 «Об утверждении примерных положений об организациях отдыха детей и их оздоровления», а деятельность других форм, указанных в части 3 настоящей статьи - порядками, разработанными уполномоченными органами и утверждёнными </w:t>
      </w:r>
      <w:r w:rsidRPr="001A3FEE">
        <w:rPr>
          <w:rFonts w:ascii="Times New Roman" w:eastAsia="Arial Unicode MS" w:hAnsi="Times New Roman" w:cs="Tahoma"/>
          <w:spacing w:val="2"/>
          <w:sz w:val="26"/>
          <w:szCs w:val="26"/>
          <w:lang w:bidi="en-US"/>
        </w:rPr>
        <w:t>распоряжением заместителя главы города Покачи, курирующего данное направление.</w:t>
      </w:r>
      <w:proofErr w:type="gramEnd"/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Статья 5.</w:t>
      </w:r>
      <w:r w:rsidRPr="001A3FEE"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  <w:t xml:space="preserve"> Обязанности уполномоченных органов при организации отдыха детей  города Покачи в каникулярное время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1.Управление образования администрации города Покачи осуществляет: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1) разработку и реализацию муниципальной  программы;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2) организацию работы консультационного пункта для родителей и детей;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3) подготовку проектов муниципальных правовых актов, регламентирующих организацию отдыха детей;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4) организацию работы межведомственной комиссии по организации отдыха детей в каникулярное время;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 xml:space="preserve">5) организацию и проведение работы по подготовке кадров для работы по всем направлениям деятельности в подведомственных </w:t>
      </w:r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t>учреждениях,</w:t>
      </w: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осуществляющих отдых детей в каникулярное время; 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организацию освещения организации отдыха детей в средствах массовой информации;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 xml:space="preserve">7) организацию работы лагерей на базе подведомственных </w:t>
      </w: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>учреждений</w:t>
      </w: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, осуществляющих отдых детей в каникулярное время;                                                     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ab/>
        <w:t xml:space="preserve">8) </w:t>
      </w:r>
      <w:proofErr w:type="gramStart"/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>контроль за</w:t>
      </w:r>
      <w:proofErr w:type="gramEnd"/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 xml:space="preserve"> своевременной подготовкой подведомственных учреждений, осуществляющих отдых детей города Покачи в каникулярное время, к приему лагерей с дневным пребыванием детей (далее - лагерей) комиссией;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ab/>
        <w:t>9) участие в работе комиссии по приемке лагерей;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ab/>
        <w:t>10) п</w:t>
      </w: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редоставление заинтересованным структурам, органам государственной власти статистической и финансовой отчетности по организации отдыха детей;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11) размещение реестра организаций отдыха детей и их оздоровления, осуществляющих деятельность в городе Покачи, на официальном сайте органов местного самоуправления города Покачи (</w:t>
      </w:r>
      <w:hyperlink r:id="rId12" w:history="1">
        <w:r w:rsidRPr="001A3FEE">
          <w:rPr>
            <w:rFonts w:ascii="Times New Roman" w:eastAsia="Arial Unicode MS" w:hAnsi="Times New Roman" w:cs="Tahoma"/>
            <w:color w:val="0000FF"/>
            <w:sz w:val="26"/>
            <w:szCs w:val="26"/>
            <w:lang w:bidi="en-US"/>
          </w:rPr>
          <w:t>www.http://admpokachi.ru</w:t>
        </w:r>
      </w:hyperlink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);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12) формирование и направление в отдел муниципальных заказов администрации города заявки на осуществление муниципальных закупок в сфере организации отдыха детей и осуществляет </w:t>
      </w:r>
      <w:proofErr w:type="gramStart"/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контроль за</w:t>
      </w:r>
      <w:proofErr w:type="gramEnd"/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исполнением заключенных по результатам закупок муниципальных контрактов на оказание услуг в сфере организации отдыха детей;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13) представление отчетов в Департамент образования и молодежной политики автономного округа об использовании средств бюджета автономного округа, направленных на организацию отдыха детей;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>2. Управление культуры, спорта и молодежной политики администрации города Покачи осуществляет: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t>1) разработку и предоставление в управление образования администрации города Покачи проекта плана мероприятий для включения в муниципальную  программу;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548DD4"/>
          <w:sz w:val="26"/>
          <w:szCs w:val="26"/>
          <w:lang w:bidi="en-US"/>
        </w:rPr>
        <w:tab/>
      </w:r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t>2) организацию работы консультационного пункта для родителей и детей;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t xml:space="preserve">3) подготовку проектов муниципальных правовых актов, регламентирующих </w:t>
      </w:r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lastRenderedPageBreak/>
        <w:t xml:space="preserve">организацию отдыха детей; 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 xml:space="preserve">4) организацию и проведение работы по подготовке кадров для работы по всем направлениям деятельности в подведомственных </w:t>
      </w:r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t>учреждениях,</w:t>
      </w: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осуществляющих отдых детей в каникулярное время;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5) организацию работы лагерей с дневным пребыванием детей и иных форм занятости детей  на базе подведомственных учреждений, осуществляющих отдых детей в каникулярное время;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ab/>
        <w:t>6) обеспечение участия культурно-досуговых учреждений города Покачи в организации работы с детьми в каникулярное время;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ab/>
        <w:t xml:space="preserve">7) </w:t>
      </w:r>
      <w:proofErr w:type="gramStart"/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>контроль за</w:t>
      </w:r>
      <w:proofErr w:type="gramEnd"/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 xml:space="preserve"> своевременной подготовкой подведомственных учреждений</w:t>
      </w:r>
      <w:r w:rsidRPr="001A3FEE">
        <w:rPr>
          <w:rFonts w:ascii="Times New Roman" w:eastAsia="Arial Unicode MS" w:hAnsi="Times New Roman" w:cs="Tahoma"/>
          <w:sz w:val="26"/>
          <w:szCs w:val="26"/>
          <w:lang w:bidi="en-US"/>
        </w:rPr>
        <w:t>,</w:t>
      </w: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 осуществляющих отдых детей в каникулярное время</w:t>
      </w: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>, к приему  лагерей комиссией;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ab/>
        <w:t>8) участие в работе комиссии по приемке лагерей;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ab/>
        <w:t>9) п</w:t>
      </w: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редоставление заинтересованным структурам, органам государственной власти статистической и финансовой отчетности по организации отдыха  детей;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</w: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>10) координацию планирования и организацию культурно-массовых мероприятий для детей в муниципальных культурно-досуговых учреждениях города Покачи.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pacing w:val="2"/>
          <w:sz w:val="26"/>
          <w:szCs w:val="26"/>
          <w:lang w:bidi="en-US"/>
        </w:rPr>
        <w:t xml:space="preserve">  </w:t>
      </w: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ab/>
        <w:t>3. Отдел  по осуществлению деятельности муниципальной комиссии по делам несовершеннолетних и защите их прав при администрации города Покачи информирует детей, состоящих на профилактическом учете в комиссии, о формах отдыха.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 xml:space="preserve">4. </w:t>
      </w:r>
      <w:proofErr w:type="gramStart"/>
      <w:r w:rsidRPr="001A3FEE"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  <w:t>Негосударственные организации (некоммерческие) осуществляют в целях предоставления субсидии на финансовое обеспечение затрат, связанных с организацией питания детей в лагере с дневным пребыванием детей, организованной негосударственной организацией (коммерческой, некоммерческой) предоставляют пакет документов в администрацию города Покачи в соответствии с Порядком определения объёма и предоставления субсидии некоммерческим организациям на финансовое обеспечение затрат, связанных с организацией отдыха детей и молодёжи, утверждённым постановлением администрации</w:t>
      </w:r>
      <w:proofErr w:type="gramEnd"/>
      <w:r w:rsidRPr="001A3FEE"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  <w:t xml:space="preserve"> города Покачи.</w:t>
      </w:r>
      <w:r w:rsidRPr="001A3FEE"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  <w:tab/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</w:pPr>
      <w:r w:rsidRPr="001A3FEE"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  <w:t>5. Муниципальное учреждение «Центр по бухгалтерскому и экономическому обслуживанию» осуществляет бухгалтерско-экономическое сопровождение реализации муниципальной программы «Организация отдыха детей города Покачи в каникулярное время на 2019-2025 годы и на период до 2030 года».</w:t>
      </w:r>
    </w:p>
    <w:p w:rsidR="001A3FEE" w:rsidRPr="001A3FEE" w:rsidRDefault="001A3FEE" w:rsidP="001A3F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6"/>
          <w:szCs w:val="26"/>
          <w:lang w:bidi="en-US"/>
        </w:rPr>
      </w:pP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Статья 6. </w:t>
      </w:r>
      <w:r w:rsidRPr="001A3FE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Система оплаты труда работников лагерей с дневным пребыванием детей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A3FEE" w:rsidRPr="001A3FEE" w:rsidRDefault="001A3FEE" w:rsidP="001A3FE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 Оплата труда работника учреждения (организации), на базе которого организуется каникулярная смена, привлеченного для работы в лагере с дневным пребыванием детей, не находящегося в очередном отпуске по основному месту работы, осуществляется в соответствии с системой оплаты труда, установленной непосредственно в данном учреждении (организации).  </w:t>
      </w:r>
    </w:p>
    <w:p w:rsidR="001A3FEE" w:rsidRPr="001A3FEE" w:rsidRDefault="001A3FEE" w:rsidP="001A3F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2. Оплата труда работника муниципального учреждения «Центр по бухгалтерскому и экономическому обслуживанию» осуществляется по основному месту работы в соответствии с установленной системой оплаты труда в муниципальном учреждении «Центр по бухгалтерскому и экономическому обслуживанию».</w:t>
      </w:r>
    </w:p>
    <w:p w:rsidR="001A3FEE" w:rsidRPr="001A3FEE" w:rsidRDefault="001A3FEE" w:rsidP="001A3FE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3. Оплата труда работников лагеря с дневным пребыванием детей, установленная частями 5-13 настоящей статьи, распространяется на лиц, находящихся в очередном отпуске по основному месту работы, и на лиц, не состоящих в трудовых отношениях.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 4. Фонд оплаты труда работников лагерей с дневным пребыванием детей состоит из должностного оклада, компенсационных выплат за работу в местностях с особыми климатическими условиями и стимулирующих выплат за качество выполняемых работ.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1A3FEE" w:rsidRPr="001A3FEE" w:rsidRDefault="001A3FEE" w:rsidP="001A3F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5. Должностной оклад руководителя лагеря с дневным пребыванием детей определяется как произведение базового оклада и базового коэффициента.</w:t>
      </w:r>
    </w:p>
    <w:p w:rsidR="001A3FEE" w:rsidRPr="001A3FEE" w:rsidRDefault="001A3FEE" w:rsidP="001A3F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6. Должностной оклад специалиста определяется как произведение базового оклада, базового коэффициента, коэффициента квалификации, увеличенной на единицу.</w:t>
      </w:r>
    </w:p>
    <w:p w:rsidR="001A3FEE" w:rsidRPr="001A3FEE" w:rsidRDefault="001A3FEE" w:rsidP="001A3F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7. Базовый оклад установлен в размере 6 540 рублей. Базовый коэффициент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-о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тносительная величина, зависящая от уровня образования.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8. Размер базового коэффициента уровня образования: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1) высшее образование, подтверждаемое присвоением лицу, успешно прошедшему итоговую аттестацию, квалификации (степени) «специалист» или квалификации (степени) «магистр»- 1,5;</w:t>
      </w:r>
      <w:proofErr w:type="gramEnd"/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2) высшее образование, подтверждаемое присвоением лицу, успешно прошедшему итоговую аттестацию, квалификации (степени) «бакалавр» - 1,4; 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3) среднее профессиональное образование по программам подготовки специалистов среднего звена, неполное высшее образование- 1,3;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4) среднее профессиональное образование по программам подготовки квалифицированных рабочих (служащих) - 1,2;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5) среднее общее образование – 1,18.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9. Размер коэффициента  квалификации: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1) высшая категория - 0,2;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2) первая категория - 0,1;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3) вторая категория - 0,05.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10. Размер выплаты стимулирующего характера устанавливается за качество выполняемых работ: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1) руководителю (начальнику) лагеря -100% от должностного оклада;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2) специалистам лагеря - 40% от должностного оклада.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При начислении заработной платы работников лагерей с дневным пребыванием детей, организованных на базе муниципальных учреждений, применять расчетный график с пятидневной рабочей неделей с двумя выходными, установленного в учреждении, на базе которого функционирует лагерь с дневным пребыванием детей.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11. К специалистам относятся следующие должности: воспитатель, инструктор по физической культуре, педагог дополнительного образования, музыкальный руководитель.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12. Размер минимальной заработной платы работников, указанных в части 3 настоящей статьи, не может быть ниже размера минимальной заработной платы, устанавливаемой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Ханты-Мансийском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автономном округе-Югре.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В целях соблюдения государственных (муниципальных) гарантий по оплате труда и в случае если заработная плата работника лагеря с дневным пребыванием детей, полностью отработавшего за месяц норму рабочего времени и выполнившего нормы труда (трудовые обязанности), исчисленная в установленном порядке, будет ниже размера минимального размера заработной платы, локальным нормативным актом руководителя организации, на базе которого организован лагерь с дневным пребыванием детей предусматривается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доплата до уровня размера минимальной заработной платы.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  Минимальная заработная плата работников лагеря с дневным пребыванием детей устанавливается в размере, установленном Трехсторонним соглашением «О минимальной заработной плате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Ханты-Мансийском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автономном округе».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Регулирование размера заработной платы низкооплачиваемой категории работников до минимального размера заработной платы (при условии выполнения работником норм труда и обработки месячной нормы рабочего времени) осуществляется руководителем в пределах средств фонда оплаты труда.</w:t>
      </w:r>
    </w:p>
    <w:p w:rsidR="001A3FEE" w:rsidRPr="001A3FEE" w:rsidRDefault="001A3FEE" w:rsidP="001A3F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13. Компенсационные выплаты за работу в местностях с особыми климатическими условиями устанавливаются в соответствии со статьями 148, 315 – 317 Трудового кодекса Российской Федерации, Положением о дополнительных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Покачи.</w:t>
      </w:r>
    </w:p>
    <w:p w:rsidR="001A3FEE" w:rsidRPr="001A3FEE" w:rsidRDefault="001A3FEE" w:rsidP="001A3F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1A3FEE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ab/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Статья 7. </w:t>
      </w:r>
      <w:r w:rsidRPr="001A3FE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Система оплаты труда работников, реализующих программы малозатратных форм отдыха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A3FEE" w:rsidRPr="001A3FEE" w:rsidRDefault="001A3FEE" w:rsidP="00F73CA7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Оплата труда работника учреждения (организации), на базе которого организуется </w:t>
      </w:r>
      <w:proofErr w:type="spell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малозатратная</w:t>
      </w:r>
      <w:proofErr w:type="spell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форма отдыха (дворовый клуб, клуб по интересам, дворовая площадка, дворовая спортивная площадка и др.), привлеченного для реализации программы </w:t>
      </w:r>
      <w:proofErr w:type="spell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малозатратной</w:t>
      </w:r>
      <w:proofErr w:type="spell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формы отдыха, не находящегося в очередном отпуске по основному месту работы, осуществляется в соответствии с системой оплаты труда, установленной непосредственно в данном учреждении (организации).  </w:t>
      </w:r>
      <w:proofErr w:type="gramEnd"/>
    </w:p>
    <w:p w:rsidR="001A3FEE" w:rsidRPr="001A3FEE" w:rsidRDefault="001A3FEE" w:rsidP="00F73CA7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Оплата труда работников, реализующих программы малозатратных форм отдыха (дворовых клубов, клубов по интересам, дворовых площадок, дворовых спортивных площадок и др.), установленная частями 3-10 настоящей статьи, распространяется на лиц, находящихся в очередном отпуске по основному месту работы, и на лиц, не состоящих в трудовых отношениях.</w:t>
      </w:r>
    </w:p>
    <w:p w:rsidR="001A3FEE" w:rsidRPr="001A3FEE" w:rsidRDefault="001A3FEE" w:rsidP="00F73CA7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Фонд оплаты труда работников, реализующих программы малозатратных форм отдыха (далее – работник), состоит из должностного оклада, компенсационных выплат за работу в местностях с особыми климатическими условиями и стимулирующих выплат за качество выполняемых работ.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1A3FEE" w:rsidRPr="001A3FEE" w:rsidRDefault="001A3FEE" w:rsidP="00F73CA7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Должностной оклад работника определяется как произведение базового оклада, базового коэффициента, коэффициента квалификации, увеличенной на единицу.</w:t>
      </w:r>
    </w:p>
    <w:p w:rsidR="001A3FEE" w:rsidRPr="001A3FEE" w:rsidRDefault="001A3FEE" w:rsidP="00F73CA7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Базовый оклад установлен в размере 6 540 рублей. Базовый коэффициент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-о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тносительная величина, зависящая от уровня образования.</w:t>
      </w:r>
    </w:p>
    <w:p w:rsidR="001A3FEE" w:rsidRPr="001A3FEE" w:rsidRDefault="001A3FEE" w:rsidP="00F73CA7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6. Размер базового коэффициента уровня образования: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1) высшее образование, подтверждаемое присвоением лицу, успешно прошедшему итоговую аттестацию, квалификации (степени) «специалист» или квалификации (степени) «магистр»- 1,5;</w:t>
      </w:r>
      <w:proofErr w:type="gramEnd"/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2) высшее образование, подтверждаемое присвоением лицу, успешно прошедшему итоговую аттестацию, квалификации (степени) «бакалавр» - 1,4; 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3) среднее профессиональное образование по программам подготовки специалистов среднего звена, неполное высшее образование- 1,3;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4) среднее профессиональное образование по программам подготовки квалифицированных рабочих (служащих) - 1,2;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5) среднее общее образование – 1,18.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 xml:space="preserve">  10. Размер коэффициента  квалификации: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1) высшая категория - 0,2;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2) первая категория - 0,1;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3) вторая категория - 0,05.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7. Размер выплаты стимулирующего характера устанавливается за качество выполняемых работ - 40% от должностного оклада.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При начислении заработной платы работников применять расчетный график с шестидневной рабочей неделей с одним выходным, установленного в учреждении (организации), на базе которого реализуется программа </w:t>
      </w:r>
      <w:proofErr w:type="spell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малозатратной</w:t>
      </w:r>
      <w:proofErr w:type="spell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формы.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8. К работникам, реализующим программы малозатратных форм отдыха, относятся следующие должности: воспитатель, инструктор по спорту, подсобный рабочий.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9. Размер минимальной заработной платы работников, указанных в части 2 настоящей статьи, не может быть ниже размера минимальной заработной платы, устанавливаемой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Ханты-Мансийском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автономном округе-Югре.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В целях соблюдения государственных (муниципальных) гарантий по оплате труда и в случае если заработная плата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работника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полностью отработавшего за месяц норму рабочего времени и выполнившего нормы труда (трудовые обязанности), исчисленная в установленном порядке, будет ниже размера минимального размера заработной платы, локальным нормативным актом руководителя учреждения (организации), на базе которого организована </w:t>
      </w:r>
      <w:proofErr w:type="spell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малозатратная</w:t>
      </w:r>
      <w:proofErr w:type="spell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форма отдыха, предусматривается доплата до уровня размера минимальной заработной платы.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Регулирование размера заработной платы низкооплачиваемой категории работников до минимального размера заработной платы (при условии выполнения работником норм труда и обработки месячной нормы рабочего времени) осуществляется руководителем в пределах средств фонда оплаты труда.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10. Компенсационные выплаты за работу в местностях с особыми климатическими условиями устанавливаются в соответствии со статьями 148, 315 – 317 Трудового кодекса Российской Федерации, Положением о дополнительных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Покачи.</w:t>
      </w:r>
    </w:p>
    <w:p w:rsidR="001A3FEE" w:rsidRPr="001A3FEE" w:rsidRDefault="001A3FEE" w:rsidP="001A3F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Calibri"/>
          <w:b/>
          <w:sz w:val="28"/>
          <w:lang w:eastAsia="ar-SA"/>
        </w:rPr>
      </w:pP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Статья 8. </w:t>
      </w:r>
      <w:r w:rsidRPr="001A3FE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Система оплаты труда подростков лагеря с дневным пребыванием «Каскад»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 Оплата труда подростков лагеря с дневным пребыванием «Каскад» осуществляется в соответствии с системой оплаты труда учреждения (организации), работником которого он принят согласно штатному расписанию: дворник, подсобный рабочий, уборщик служебных помещений.  </w:t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2. При начислении заработной платы подростков лагеря  с дневным пребыванием «Каскад», организованного на базе муниципальных учреждений, применять расчетный график с пятидневной рабочей неделей с двумя выходными, установленного в учреждении, на базе которого функционирует лагерь с дневным пребыванием детей.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3. Размер минимальной заработной платы подростков лагеря с дневным пребыванием, указанных в части 1 настоящей статьи, не может быть ниже размера минимальной заработной платы, устанавливаемой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Ханты-Мансийском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автономном округе-Югре.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целях соблюдения государственных (муниципальных) гарантий по оплате труда и в случае если заработная плата работника лагеря с дневным пребыванием детей, полностью отработавшего за месяц норму рабочего времени и выполнившего </w:t>
      </w: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нормы труда (трудовые обязанности), исчисленная в установленном порядке, будет ниже размера минимального размера заработной платы, локальным нормативным актом руководителя организации, на базе которого организован лагерь с дневным пребыванием детей предусматривается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доплата до уровня размера минимальной заработной платы.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Минимальная заработная плата подростков лагеря с дневным пребыванием детей устанавливается в размере, установленном Трехсторонним соглашением «О минимальной заработной плате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Ханты-Мансийском</w:t>
      </w:r>
      <w:proofErr w:type="gramEnd"/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автономном округе».</w:t>
      </w:r>
    </w:p>
    <w:p w:rsidR="001A3FEE" w:rsidRPr="001A3FEE" w:rsidRDefault="001A3FEE" w:rsidP="001A3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Регулирование размера заработной платы низкооплачиваемой категории работников до минимального размера заработной платы (при условии выполнения работником норм труда и обработки месячной нормы рабочего времени) осуществляется руководителем в пределах средств фонда оплаты труда.</w:t>
      </w:r>
    </w:p>
    <w:p w:rsidR="001A3FEE" w:rsidRPr="001A3FEE" w:rsidRDefault="001A3FEE" w:rsidP="001A3F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1A3FEE">
        <w:rPr>
          <w:rFonts w:ascii="Times New Roman" w:eastAsia="Calibri" w:hAnsi="Times New Roman" w:cs="Times New Roman"/>
          <w:sz w:val="26"/>
          <w:szCs w:val="26"/>
          <w:lang w:eastAsia="ar-SA"/>
        </w:rPr>
        <w:t>4. Компенсационные выплаты за работу в местностях с особыми климатическими условиями устанавливаются в соответствии со статьями 148, 315 – 317 Трудового кодекса Российской Федерации, Положением о дополнительных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Покачи.</w:t>
      </w:r>
    </w:p>
    <w:p w:rsidR="001A3FEE" w:rsidRPr="001A3FEE" w:rsidRDefault="001A3FEE" w:rsidP="001A3FEE">
      <w:pPr>
        <w:tabs>
          <w:tab w:val="left" w:pos="851"/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A3FEE" w:rsidRPr="001A3FEE" w:rsidRDefault="001A3FEE" w:rsidP="001A3FEE">
      <w:pPr>
        <w:tabs>
          <w:tab w:val="left" w:pos="9638"/>
          <w:tab w:val="left" w:pos="9720"/>
        </w:tabs>
        <w:suppressAutoHyphens/>
        <w:spacing w:after="0"/>
        <w:ind w:right="-1"/>
        <w:jc w:val="right"/>
        <w:rPr>
          <w:rFonts w:ascii="Times New Roman" w:eastAsia="Calibri" w:hAnsi="Times New Roman" w:cs="Calibri"/>
          <w:lang w:eastAsia="ar-SA"/>
        </w:rPr>
      </w:pPr>
      <w:r w:rsidRPr="001A3FEE">
        <w:rPr>
          <w:rFonts w:ascii="Times New Roman" w:eastAsia="Calibri" w:hAnsi="Times New Roman" w:cs="Calibri"/>
          <w:lang w:eastAsia="ar-SA"/>
        </w:rPr>
        <w:t xml:space="preserve">                                </w:t>
      </w:r>
    </w:p>
    <w:p w:rsidR="00062CBD" w:rsidRDefault="00062CBD"/>
    <w:sectPr w:rsidR="00062CBD" w:rsidSect="00C07C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567" w:right="567" w:bottom="568" w:left="1701" w:header="284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3C" w:rsidRDefault="00CF763C">
      <w:pPr>
        <w:spacing w:after="0" w:line="240" w:lineRule="auto"/>
      </w:pPr>
      <w:r>
        <w:separator/>
      </w:r>
    </w:p>
  </w:endnote>
  <w:endnote w:type="continuationSeparator" w:id="0">
    <w:p w:rsidR="00CF763C" w:rsidRDefault="00CF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4410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4410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4410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3C" w:rsidRDefault="00CF763C">
      <w:pPr>
        <w:spacing w:after="0" w:line="240" w:lineRule="auto"/>
      </w:pPr>
      <w:r>
        <w:separator/>
      </w:r>
    </w:p>
  </w:footnote>
  <w:footnote w:type="continuationSeparator" w:id="0">
    <w:p w:rsidR="00CF763C" w:rsidRDefault="00CF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441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64" w:rsidRPr="007F3511" w:rsidRDefault="001A3FEE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7F3511">
      <w:rPr>
        <w:rFonts w:ascii="Times New Roman" w:hAnsi="Times New Roman" w:cs="Times New Roman"/>
        <w:sz w:val="20"/>
        <w:szCs w:val="20"/>
      </w:rPr>
      <w:fldChar w:fldCharType="begin"/>
    </w:r>
    <w:r w:rsidRPr="007F3511">
      <w:rPr>
        <w:rFonts w:ascii="Times New Roman" w:hAnsi="Times New Roman" w:cs="Times New Roman"/>
        <w:sz w:val="20"/>
        <w:szCs w:val="20"/>
      </w:rPr>
      <w:instrText>PAGE   \* MERGEFORMAT</w:instrText>
    </w:r>
    <w:r w:rsidRPr="007F3511">
      <w:rPr>
        <w:rFonts w:ascii="Times New Roman" w:hAnsi="Times New Roman" w:cs="Times New Roman"/>
        <w:sz w:val="20"/>
        <w:szCs w:val="20"/>
      </w:rPr>
      <w:fldChar w:fldCharType="separate"/>
    </w:r>
    <w:r w:rsidR="00441046">
      <w:rPr>
        <w:rFonts w:ascii="Times New Roman" w:hAnsi="Times New Roman" w:cs="Times New Roman"/>
        <w:noProof/>
        <w:sz w:val="20"/>
        <w:szCs w:val="20"/>
      </w:rPr>
      <w:t>1</w:t>
    </w:r>
    <w:r w:rsidRPr="007F3511">
      <w:rPr>
        <w:rFonts w:ascii="Times New Roman" w:hAnsi="Times New Roman" w:cs="Times New Roman"/>
        <w:sz w:val="20"/>
        <w:szCs w:val="20"/>
      </w:rPr>
      <w:fldChar w:fldCharType="end"/>
    </w:r>
  </w:p>
  <w:p w:rsidR="00023664" w:rsidRDefault="00441046">
    <w:pPr>
      <w:pStyle w:val="a3"/>
      <w:jc w:val="center"/>
    </w:pPr>
  </w:p>
  <w:p w:rsidR="00023664" w:rsidRDefault="004410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4410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8756E"/>
    <w:multiLevelType w:val="hybridMultilevel"/>
    <w:tmpl w:val="4DF88A60"/>
    <w:lvl w:ilvl="0" w:tplc="FB08F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631F29"/>
    <w:multiLevelType w:val="hybridMultilevel"/>
    <w:tmpl w:val="F1247E74"/>
    <w:lvl w:ilvl="0" w:tplc="652A7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F7B6A"/>
    <w:multiLevelType w:val="hybridMultilevel"/>
    <w:tmpl w:val="720232B4"/>
    <w:lvl w:ilvl="0" w:tplc="F2A4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A0"/>
    <w:rsid w:val="00006C0D"/>
    <w:rsid w:val="00010395"/>
    <w:rsid w:val="0001304B"/>
    <w:rsid w:val="0001314E"/>
    <w:rsid w:val="00016AD5"/>
    <w:rsid w:val="00024EA4"/>
    <w:rsid w:val="00030C16"/>
    <w:rsid w:val="000319F9"/>
    <w:rsid w:val="00031EAB"/>
    <w:rsid w:val="0003663D"/>
    <w:rsid w:val="00041254"/>
    <w:rsid w:val="00053D6B"/>
    <w:rsid w:val="00056137"/>
    <w:rsid w:val="00060075"/>
    <w:rsid w:val="00062CBD"/>
    <w:rsid w:val="0006481B"/>
    <w:rsid w:val="00064A77"/>
    <w:rsid w:val="00067EE7"/>
    <w:rsid w:val="00070D3A"/>
    <w:rsid w:val="00077AF7"/>
    <w:rsid w:val="00080B2A"/>
    <w:rsid w:val="00085CE4"/>
    <w:rsid w:val="0008665C"/>
    <w:rsid w:val="00086AEF"/>
    <w:rsid w:val="000A2D87"/>
    <w:rsid w:val="000A34DC"/>
    <w:rsid w:val="000B2854"/>
    <w:rsid w:val="000C2A58"/>
    <w:rsid w:val="000C4502"/>
    <w:rsid w:val="000C6FED"/>
    <w:rsid w:val="000D2A66"/>
    <w:rsid w:val="000D4D7D"/>
    <w:rsid w:val="000D6230"/>
    <w:rsid w:val="000E121F"/>
    <w:rsid w:val="000F2078"/>
    <w:rsid w:val="000F4F94"/>
    <w:rsid w:val="00101550"/>
    <w:rsid w:val="00103DEE"/>
    <w:rsid w:val="00110773"/>
    <w:rsid w:val="00111CEC"/>
    <w:rsid w:val="00112005"/>
    <w:rsid w:val="00112E62"/>
    <w:rsid w:val="0012070A"/>
    <w:rsid w:val="00124A22"/>
    <w:rsid w:val="0012665F"/>
    <w:rsid w:val="001331B8"/>
    <w:rsid w:val="00133BE0"/>
    <w:rsid w:val="00145C5D"/>
    <w:rsid w:val="00147169"/>
    <w:rsid w:val="001571C8"/>
    <w:rsid w:val="001572BC"/>
    <w:rsid w:val="00162A2F"/>
    <w:rsid w:val="00163B14"/>
    <w:rsid w:val="00173E2D"/>
    <w:rsid w:val="00175250"/>
    <w:rsid w:val="001752E2"/>
    <w:rsid w:val="00175457"/>
    <w:rsid w:val="00176FF5"/>
    <w:rsid w:val="00195BC6"/>
    <w:rsid w:val="00197ED9"/>
    <w:rsid w:val="001A3FEE"/>
    <w:rsid w:val="001A5B61"/>
    <w:rsid w:val="001B61EA"/>
    <w:rsid w:val="001B7079"/>
    <w:rsid w:val="001C51FC"/>
    <w:rsid w:val="001D1356"/>
    <w:rsid w:val="001D7979"/>
    <w:rsid w:val="001E11DB"/>
    <w:rsid w:val="001E34D0"/>
    <w:rsid w:val="001F0ECC"/>
    <w:rsid w:val="00203D80"/>
    <w:rsid w:val="0020522A"/>
    <w:rsid w:val="00215A2F"/>
    <w:rsid w:val="00217290"/>
    <w:rsid w:val="0021785C"/>
    <w:rsid w:val="002322A0"/>
    <w:rsid w:val="00233FFC"/>
    <w:rsid w:val="0023409D"/>
    <w:rsid w:val="002465B9"/>
    <w:rsid w:val="00251AEC"/>
    <w:rsid w:val="00253296"/>
    <w:rsid w:val="00263497"/>
    <w:rsid w:val="00264ACE"/>
    <w:rsid w:val="00264C18"/>
    <w:rsid w:val="002659AA"/>
    <w:rsid w:val="0027356A"/>
    <w:rsid w:val="00284BC5"/>
    <w:rsid w:val="002A27A7"/>
    <w:rsid w:val="002B0B27"/>
    <w:rsid w:val="002B3356"/>
    <w:rsid w:val="002B7A11"/>
    <w:rsid w:val="002C4312"/>
    <w:rsid w:val="002D3A79"/>
    <w:rsid w:val="002D3C5A"/>
    <w:rsid w:val="002D4D61"/>
    <w:rsid w:val="002E1990"/>
    <w:rsid w:val="002E2E6E"/>
    <w:rsid w:val="002E2ED2"/>
    <w:rsid w:val="002F1AC9"/>
    <w:rsid w:val="002F49E5"/>
    <w:rsid w:val="00301244"/>
    <w:rsid w:val="00304EF8"/>
    <w:rsid w:val="003109D7"/>
    <w:rsid w:val="003133DD"/>
    <w:rsid w:val="00331A38"/>
    <w:rsid w:val="00332AD0"/>
    <w:rsid w:val="00334044"/>
    <w:rsid w:val="0033540C"/>
    <w:rsid w:val="00337B15"/>
    <w:rsid w:val="00340814"/>
    <w:rsid w:val="003450AE"/>
    <w:rsid w:val="00353B5D"/>
    <w:rsid w:val="00364534"/>
    <w:rsid w:val="00374E4B"/>
    <w:rsid w:val="003768C6"/>
    <w:rsid w:val="00382327"/>
    <w:rsid w:val="0039410A"/>
    <w:rsid w:val="003B05B1"/>
    <w:rsid w:val="003B438E"/>
    <w:rsid w:val="003B4FB7"/>
    <w:rsid w:val="003B5575"/>
    <w:rsid w:val="003C66EB"/>
    <w:rsid w:val="003D109A"/>
    <w:rsid w:val="003D72E4"/>
    <w:rsid w:val="003E2B9E"/>
    <w:rsid w:val="003E57C6"/>
    <w:rsid w:val="003E5EC0"/>
    <w:rsid w:val="003E6704"/>
    <w:rsid w:val="003F23BC"/>
    <w:rsid w:val="003F369B"/>
    <w:rsid w:val="003F3A12"/>
    <w:rsid w:val="0040169A"/>
    <w:rsid w:val="0040407D"/>
    <w:rsid w:val="00404FC2"/>
    <w:rsid w:val="00412109"/>
    <w:rsid w:val="00412E6A"/>
    <w:rsid w:val="00413209"/>
    <w:rsid w:val="004214CC"/>
    <w:rsid w:val="004232F9"/>
    <w:rsid w:val="0042501C"/>
    <w:rsid w:val="00430C58"/>
    <w:rsid w:val="0043246F"/>
    <w:rsid w:val="0043249D"/>
    <w:rsid w:val="00437E1B"/>
    <w:rsid w:val="00440D66"/>
    <w:rsid w:val="00441046"/>
    <w:rsid w:val="00446359"/>
    <w:rsid w:val="00446C2E"/>
    <w:rsid w:val="004533D7"/>
    <w:rsid w:val="00460E22"/>
    <w:rsid w:val="0046522D"/>
    <w:rsid w:val="00467214"/>
    <w:rsid w:val="00471890"/>
    <w:rsid w:val="004720B7"/>
    <w:rsid w:val="0047425A"/>
    <w:rsid w:val="004774AC"/>
    <w:rsid w:val="00477B6B"/>
    <w:rsid w:val="00480921"/>
    <w:rsid w:val="00480CAE"/>
    <w:rsid w:val="00486288"/>
    <w:rsid w:val="00487A3E"/>
    <w:rsid w:val="0049111D"/>
    <w:rsid w:val="004A01AE"/>
    <w:rsid w:val="004A0478"/>
    <w:rsid w:val="004A1055"/>
    <w:rsid w:val="004A3061"/>
    <w:rsid w:val="004B11EC"/>
    <w:rsid w:val="004B46AF"/>
    <w:rsid w:val="004B584F"/>
    <w:rsid w:val="004B608B"/>
    <w:rsid w:val="004B68E2"/>
    <w:rsid w:val="004C2C80"/>
    <w:rsid w:val="004D0193"/>
    <w:rsid w:val="004D50F4"/>
    <w:rsid w:val="004D7C1E"/>
    <w:rsid w:val="004E6DD6"/>
    <w:rsid w:val="004F0A4A"/>
    <w:rsid w:val="004F6516"/>
    <w:rsid w:val="004F74D1"/>
    <w:rsid w:val="004F7604"/>
    <w:rsid w:val="00500A0D"/>
    <w:rsid w:val="00501691"/>
    <w:rsid w:val="00513175"/>
    <w:rsid w:val="0052388C"/>
    <w:rsid w:val="00524EE4"/>
    <w:rsid w:val="005505EA"/>
    <w:rsid w:val="00554E59"/>
    <w:rsid w:val="00556EED"/>
    <w:rsid w:val="005622CF"/>
    <w:rsid w:val="00563677"/>
    <w:rsid w:val="00565309"/>
    <w:rsid w:val="00570743"/>
    <w:rsid w:val="0059015D"/>
    <w:rsid w:val="00590C55"/>
    <w:rsid w:val="00594791"/>
    <w:rsid w:val="005B08FB"/>
    <w:rsid w:val="005C01E9"/>
    <w:rsid w:val="005C10C8"/>
    <w:rsid w:val="005C38ED"/>
    <w:rsid w:val="005C40D6"/>
    <w:rsid w:val="005C7D07"/>
    <w:rsid w:val="005D07A9"/>
    <w:rsid w:val="005D190C"/>
    <w:rsid w:val="005E2589"/>
    <w:rsid w:val="005F441B"/>
    <w:rsid w:val="00616335"/>
    <w:rsid w:val="00616E72"/>
    <w:rsid w:val="006219D2"/>
    <w:rsid w:val="006238EA"/>
    <w:rsid w:val="00626B32"/>
    <w:rsid w:val="0063278C"/>
    <w:rsid w:val="006348D8"/>
    <w:rsid w:val="00637D0C"/>
    <w:rsid w:val="006430DD"/>
    <w:rsid w:val="00643499"/>
    <w:rsid w:val="00644BFC"/>
    <w:rsid w:val="00646CD4"/>
    <w:rsid w:val="00653EEF"/>
    <w:rsid w:val="00654683"/>
    <w:rsid w:val="00654C55"/>
    <w:rsid w:val="00657AEB"/>
    <w:rsid w:val="00673DD9"/>
    <w:rsid w:val="00674F6E"/>
    <w:rsid w:val="006751C5"/>
    <w:rsid w:val="00680732"/>
    <w:rsid w:val="006835E6"/>
    <w:rsid w:val="00684635"/>
    <w:rsid w:val="00690E15"/>
    <w:rsid w:val="00691BD7"/>
    <w:rsid w:val="006A00EB"/>
    <w:rsid w:val="006A0CF5"/>
    <w:rsid w:val="006C3677"/>
    <w:rsid w:val="006E2C9A"/>
    <w:rsid w:val="006E32FD"/>
    <w:rsid w:val="006E45C3"/>
    <w:rsid w:val="006E6C13"/>
    <w:rsid w:val="006F26E3"/>
    <w:rsid w:val="006F36C3"/>
    <w:rsid w:val="006F6BB0"/>
    <w:rsid w:val="007029F3"/>
    <w:rsid w:val="00707DFB"/>
    <w:rsid w:val="007167C4"/>
    <w:rsid w:val="00717C91"/>
    <w:rsid w:val="00726249"/>
    <w:rsid w:val="00726BBC"/>
    <w:rsid w:val="00730D29"/>
    <w:rsid w:val="00733467"/>
    <w:rsid w:val="007350CA"/>
    <w:rsid w:val="007354EC"/>
    <w:rsid w:val="007370B4"/>
    <w:rsid w:val="0073729A"/>
    <w:rsid w:val="00745EEC"/>
    <w:rsid w:val="0074724F"/>
    <w:rsid w:val="00752637"/>
    <w:rsid w:val="00753EA0"/>
    <w:rsid w:val="00762D43"/>
    <w:rsid w:val="00763322"/>
    <w:rsid w:val="007663BA"/>
    <w:rsid w:val="00771E77"/>
    <w:rsid w:val="00772378"/>
    <w:rsid w:val="00775C01"/>
    <w:rsid w:val="00777892"/>
    <w:rsid w:val="00780D0A"/>
    <w:rsid w:val="007811E2"/>
    <w:rsid w:val="00785C75"/>
    <w:rsid w:val="0079189A"/>
    <w:rsid w:val="00792735"/>
    <w:rsid w:val="00792F1A"/>
    <w:rsid w:val="00794D68"/>
    <w:rsid w:val="007A0712"/>
    <w:rsid w:val="007A4678"/>
    <w:rsid w:val="007B159F"/>
    <w:rsid w:val="007B2196"/>
    <w:rsid w:val="007B2F9E"/>
    <w:rsid w:val="007B2FA8"/>
    <w:rsid w:val="007C2243"/>
    <w:rsid w:val="007C3B8C"/>
    <w:rsid w:val="007D3E41"/>
    <w:rsid w:val="007F24E5"/>
    <w:rsid w:val="007F694E"/>
    <w:rsid w:val="00800B9B"/>
    <w:rsid w:val="00832A72"/>
    <w:rsid w:val="00836155"/>
    <w:rsid w:val="008362D4"/>
    <w:rsid w:val="008403A0"/>
    <w:rsid w:val="00840947"/>
    <w:rsid w:val="00851585"/>
    <w:rsid w:val="008548EA"/>
    <w:rsid w:val="00860277"/>
    <w:rsid w:val="0086318E"/>
    <w:rsid w:val="008665DD"/>
    <w:rsid w:val="00890F5F"/>
    <w:rsid w:val="0089346F"/>
    <w:rsid w:val="008A36C4"/>
    <w:rsid w:val="008A4009"/>
    <w:rsid w:val="008B0DE9"/>
    <w:rsid w:val="008B7481"/>
    <w:rsid w:val="008D2604"/>
    <w:rsid w:val="008E15F5"/>
    <w:rsid w:val="008E3405"/>
    <w:rsid w:val="008F095F"/>
    <w:rsid w:val="008F0F0A"/>
    <w:rsid w:val="008F5E77"/>
    <w:rsid w:val="008F6E65"/>
    <w:rsid w:val="00905EAE"/>
    <w:rsid w:val="00910251"/>
    <w:rsid w:val="00912269"/>
    <w:rsid w:val="00916805"/>
    <w:rsid w:val="00921758"/>
    <w:rsid w:val="0092501B"/>
    <w:rsid w:val="009352E8"/>
    <w:rsid w:val="00936749"/>
    <w:rsid w:val="00941F0C"/>
    <w:rsid w:val="00946DC2"/>
    <w:rsid w:val="0096041F"/>
    <w:rsid w:val="00974FDE"/>
    <w:rsid w:val="00982920"/>
    <w:rsid w:val="00983A2C"/>
    <w:rsid w:val="009855B9"/>
    <w:rsid w:val="0099093C"/>
    <w:rsid w:val="00990E4A"/>
    <w:rsid w:val="009938A8"/>
    <w:rsid w:val="00993CC1"/>
    <w:rsid w:val="009A2E01"/>
    <w:rsid w:val="009A3296"/>
    <w:rsid w:val="009A5D80"/>
    <w:rsid w:val="009A6203"/>
    <w:rsid w:val="009A72E1"/>
    <w:rsid w:val="009A74DB"/>
    <w:rsid w:val="009B3B76"/>
    <w:rsid w:val="009C233C"/>
    <w:rsid w:val="009C337D"/>
    <w:rsid w:val="009C54F1"/>
    <w:rsid w:val="009C69EF"/>
    <w:rsid w:val="009C6AD4"/>
    <w:rsid w:val="009D1072"/>
    <w:rsid w:val="009D6905"/>
    <w:rsid w:val="009E5627"/>
    <w:rsid w:val="009F3EE3"/>
    <w:rsid w:val="009F7DDD"/>
    <w:rsid w:val="00A04042"/>
    <w:rsid w:val="00A07A8E"/>
    <w:rsid w:val="00A215B5"/>
    <w:rsid w:val="00A25039"/>
    <w:rsid w:val="00A267F2"/>
    <w:rsid w:val="00A31966"/>
    <w:rsid w:val="00A36C0E"/>
    <w:rsid w:val="00A47171"/>
    <w:rsid w:val="00A55069"/>
    <w:rsid w:val="00A55FED"/>
    <w:rsid w:val="00A5738F"/>
    <w:rsid w:val="00A62F71"/>
    <w:rsid w:val="00A64D1A"/>
    <w:rsid w:val="00A731AE"/>
    <w:rsid w:val="00A86DA7"/>
    <w:rsid w:val="00A874EC"/>
    <w:rsid w:val="00A91357"/>
    <w:rsid w:val="00A934DA"/>
    <w:rsid w:val="00A957C5"/>
    <w:rsid w:val="00A96EBA"/>
    <w:rsid w:val="00AA37C8"/>
    <w:rsid w:val="00AA7161"/>
    <w:rsid w:val="00AB2196"/>
    <w:rsid w:val="00AC27E0"/>
    <w:rsid w:val="00AC2CDC"/>
    <w:rsid w:val="00AD004C"/>
    <w:rsid w:val="00AD3EAC"/>
    <w:rsid w:val="00AD5188"/>
    <w:rsid w:val="00AE1C3B"/>
    <w:rsid w:val="00AE2578"/>
    <w:rsid w:val="00AE4E0B"/>
    <w:rsid w:val="00AE5591"/>
    <w:rsid w:val="00AF3F0F"/>
    <w:rsid w:val="00AF6EA5"/>
    <w:rsid w:val="00B05BC9"/>
    <w:rsid w:val="00B153DE"/>
    <w:rsid w:val="00B159A6"/>
    <w:rsid w:val="00B16DFC"/>
    <w:rsid w:val="00B22EA4"/>
    <w:rsid w:val="00B312C7"/>
    <w:rsid w:val="00B322ED"/>
    <w:rsid w:val="00B330D6"/>
    <w:rsid w:val="00B547BB"/>
    <w:rsid w:val="00B56B2D"/>
    <w:rsid w:val="00B63371"/>
    <w:rsid w:val="00B7155F"/>
    <w:rsid w:val="00B75509"/>
    <w:rsid w:val="00B83B78"/>
    <w:rsid w:val="00B97368"/>
    <w:rsid w:val="00BA00B1"/>
    <w:rsid w:val="00BA0769"/>
    <w:rsid w:val="00BA48A3"/>
    <w:rsid w:val="00BA523A"/>
    <w:rsid w:val="00BB218D"/>
    <w:rsid w:val="00BC046C"/>
    <w:rsid w:val="00BC1FF9"/>
    <w:rsid w:val="00BC6571"/>
    <w:rsid w:val="00BD6C75"/>
    <w:rsid w:val="00BE34A8"/>
    <w:rsid w:val="00BE5F12"/>
    <w:rsid w:val="00BE6731"/>
    <w:rsid w:val="00C01900"/>
    <w:rsid w:val="00C061D5"/>
    <w:rsid w:val="00C070EE"/>
    <w:rsid w:val="00C078C1"/>
    <w:rsid w:val="00C1300E"/>
    <w:rsid w:val="00C14ADD"/>
    <w:rsid w:val="00C240D8"/>
    <w:rsid w:val="00C24922"/>
    <w:rsid w:val="00C30CEC"/>
    <w:rsid w:val="00C32998"/>
    <w:rsid w:val="00C3508D"/>
    <w:rsid w:val="00C35D4E"/>
    <w:rsid w:val="00C45F3D"/>
    <w:rsid w:val="00C509BA"/>
    <w:rsid w:val="00C54E0E"/>
    <w:rsid w:val="00C5613E"/>
    <w:rsid w:val="00C5698D"/>
    <w:rsid w:val="00C60780"/>
    <w:rsid w:val="00C62DCA"/>
    <w:rsid w:val="00C66F1F"/>
    <w:rsid w:val="00C748DA"/>
    <w:rsid w:val="00C816A1"/>
    <w:rsid w:val="00CA5528"/>
    <w:rsid w:val="00CA7DBB"/>
    <w:rsid w:val="00CB335B"/>
    <w:rsid w:val="00CC3E24"/>
    <w:rsid w:val="00CC40FA"/>
    <w:rsid w:val="00CC5974"/>
    <w:rsid w:val="00CC6837"/>
    <w:rsid w:val="00CD5E80"/>
    <w:rsid w:val="00CD78B6"/>
    <w:rsid w:val="00CE4039"/>
    <w:rsid w:val="00CE5CE3"/>
    <w:rsid w:val="00CF64D5"/>
    <w:rsid w:val="00CF6EBD"/>
    <w:rsid w:val="00CF763C"/>
    <w:rsid w:val="00D00BE1"/>
    <w:rsid w:val="00D0184E"/>
    <w:rsid w:val="00D0283E"/>
    <w:rsid w:val="00D02ECA"/>
    <w:rsid w:val="00D033F6"/>
    <w:rsid w:val="00D118CD"/>
    <w:rsid w:val="00D20628"/>
    <w:rsid w:val="00D24765"/>
    <w:rsid w:val="00D26F36"/>
    <w:rsid w:val="00D31137"/>
    <w:rsid w:val="00D31AE9"/>
    <w:rsid w:val="00D3386E"/>
    <w:rsid w:val="00D47B3F"/>
    <w:rsid w:val="00D534FA"/>
    <w:rsid w:val="00D55171"/>
    <w:rsid w:val="00D700D2"/>
    <w:rsid w:val="00D72477"/>
    <w:rsid w:val="00D7397D"/>
    <w:rsid w:val="00D873F8"/>
    <w:rsid w:val="00DA1E28"/>
    <w:rsid w:val="00DA44D6"/>
    <w:rsid w:val="00DA50EF"/>
    <w:rsid w:val="00DB1168"/>
    <w:rsid w:val="00DB22D2"/>
    <w:rsid w:val="00DB6542"/>
    <w:rsid w:val="00DB7EE5"/>
    <w:rsid w:val="00DC0086"/>
    <w:rsid w:val="00DC07E7"/>
    <w:rsid w:val="00DC23CB"/>
    <w:rsid w:val="00DC2A1C"/>
    <w:rsid w:val="00DC6807"/>
    <w:rsid w:val="00DD0D22"/>
    <w:rsid w:val="00DD2867"/>
    <w:rsid w:val="00DD2C35"/>
    <w:rsid w:val="00DD2C7B"/>
    <w:rsid w:val="00DE1868"/>
    <w:rsid w:val="00DE6742"/>
    <w:rsid w:val="00DF0A72"/>
    <w:rsid w:val="00DF760F"/>
    <w:rsid w:val="00DF7A76"/>
    <w:rsid w:val="00E106EA"/>
    <w:rsid w:val="00E17553"/>
    <w:rsid w:val="00E22947"/>
    <w:rsid w:val="00E242DE"/>
    <w:rsid w:val="00E2453B"/>
    <w:rsid w:val="00E34B52"/>
    <w:rsid w:val="00E356FB"/>
    <w:rsid w:val="00E36340"/>
    <w:rsid w:val="00E40BAA"/>
    <w:rsid w:val="00E553B8"/>
    <w:rsid w:val="00E61924"/>
    <w:rsid w:val="00E61E78"/>
    <w:rsid w:val="00E64F67"/>
    <w:rsid w:val="00E6786D"/>
    <w:rsid w:val="00E72522"/>
    <w:rsid w:val="00E72C02"/>
    <w:rsid w:val="00E72E78"/>
    <w:rsid w:val="00E75076"/>
    <w:rsid w:val="00E925F2"/>
    <w:rsid w:val="00E95B36"/>
    <w:rsid w:val="00E96491"/>
    <w:rsid w:val="00EA0A93"/>
    <w:rsid w:val="00EA3C6B"/>
    <w:rsid w:val="00EA6813"/>
    <w:rsid w:val="00EA6FB2"/>
    <w:rsid w:val="00EB2FE3"/>
    <w:rsid w:val="00EB3D0F"/>
    <w:rsid w:val="00EB50C0"/>
    <w:rsid w:val="00EB772C"/>
    <w:rsid w:val="00ED5343"/>
    <w:rsid w:val="00ED68F5"/>
    <w:rsid w:val="00EE0633"/>
    <w:rsid w:val="00EE115E"/>
    <w:rsid w:val="00EE2A22"/>
    <w:rsid w:val="00EF3064"/>
    <w:rsid w:val="00EF31D6"/>
    <w:rsid w:val="00EF4B9C"/>
    <w:rsid w:val="00F02B80"/>
    <w:rsid w:val="00F04483"/>
    <w:rsid w:val="00F04F56"/>
    <w:rsid w:val="00F05030"/>
    <w:rsid w:val="00F11C58"/>
    <w:rsid w:val="00F2569F"/>
    <w:rsid w:val="00F33EE4"/>
    <w:rsid w:val="00F344EE"/>
    <w:rsid w:val="00F471F3"/>
    <w:rsid w:val="00F50FF5"/>
    <w:rsid w:val="00F5376E"/>
    <w:rsid w:val="00F717DF"/>
    <w:rsid w:val="00F73438"/>
    <w:rsid w:val="00F73CA7"/>
    <w:rsid w:val="00F73D77"/>
    <w:rsid w:val="00F7696E"/>
    <w:rsid w:val="00FB225E"/>
    <w:rsid w:val="00FB32A4"/>
    <w:rsid w:val="00FC45F9"/>
    <w:rsid w:val="00FC7023"/>
    <w:rsid w:val="00FD6A4E"/>
    <w:rsid w:val="00FE1CB6"/>
    <w:rsid w:val="00FE3C7F"/>
    <w:rsid w:val="00FE57C1"/>
    <w:rsid w:val="00FF388D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EE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3FEE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1A3FEE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A3FE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EE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3FEE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1A3FEE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A3FE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ttp://admpokachi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A61DA0BA5C0D3D1D0D9D2274C9BD19BF29572E660DAC8388217CA861A0DC652E86EADB7D7A97BAC588617BF1285ABC6CJD51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9A61DA0BA5C0D3D1D0D9D2274C9BD19BF29572E6603AD808B277CA861A0DC652E86EADB6F7ACFB6C78E7E72F03D0CED298DD943B9A823A0790B15C2J355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EzLzT4Ut+eCur/JMbEWiGOswUPlpBWi1XmtXmNizXr4=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nTdQf0nzbfWjgDVw76CqgWjV2K4IGdhnQVCQ0CZgmds=</DigestValue>
    </Reference>
  </SignedInfo>
  <SignatureValue>haZDh8L37IjMwaqLptSp/E+WaAU9uu74Qe2TULxigJ8nSkxChCEtYQDx56Ee/15m
Lp9mqXC+P3LfZBhGIb2jLQ==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BI+nYvdRaELsKYk77NFOBBBtutU=
</DigestValue>
      </Reference>
      <Reference URI="/word/settings.xml?ContentType=application/vnd.openxmlformats-officedocument.wordprocessingml.settings+xml">
        <DigestMethod Algorithm="http://www.w3.org/2000/09/xmldsig#sha1"/>
        <DigestValue>Drh6pA8v85fhs5UWumJPAFDLvvM=
</DigestValue>
      </Reference>
      <Reference URI="/word/fontTable.xml?ContentType=application/vnd.openxmlformats-officedocument.wordprocessingml.fontTable+xml">
        <DigestMethod Algorithm="http://www.w3.org/2000/09/xmldsig#sha1"/>
        <DigestValue>VEG+owDNoL2+EkirblmjdKDFglE=
</DigestValue>
      </Reference>
      <Reference URI="/word/styles.xml?ContentType=application/vnd.openxmlformats-officedocument.wordprocessingml.styles+xml">
        <DigestMethod Algorithm="http://www.w3.org/2000/09/xmldsig#sha1"/>
        <DigestValue>oquH++VrGrt4w85uXgA2bK2eu/k=
</DigestValue>
      </Reference>
      <Reference URI="/word/stylesWithEffects.xml?ContentType=application/vnd.ms-word.stylesWithEffects+xml">
        <DigestMethod Algorithm="http://www.w3.org/2000/09/xmldsig#sha1"/>
        <DigestValue>g/G54IqWjpMH7IyrWO7y1OD36IE=
</DigestValue>
      </Reference>
      <Reference URI="/word/footnotes.xml?ContentType=application/vnd.openxmlformats-officedocument.wordprocessingml.footnotes+xml">
        <DigestMethod Algorithm="http://www.w3.org/2000/09/xmldsig#sha1"/>
        <DigestValue>Pjr9A+3wQ6YWOtzWWQaEhZC1Eaw=
</DigestValue>
      </Reference>
      <Reference URI="/word/endnotes.xml?ContentType=application/vnd.openxmlformats-officedocument.wordprocessingml.endnotes+xml">
        <DigestMethod Algorithm="http://www.w3.org/2000/09/xmldsig#sha1"/>
        <DigestValue>k2WcDQYwlvDZDg5ihtq83tZLxWQ=
</DigestValue>
      </Reference>
      <Reference URI="/word/header3.xml?ContentType=application/vnd.openxmlformats-officedocument.wordprocessingml.header+xml">
        <DigestMethod Algorithm="http://www.w3.org/2000/09/xmldsig#sha1"/>
        <DigestValue>HvfvBf/fBal65QaR1oZvqg1wgGU=
</DigestValue>
      </Reference>
      <Reference URI="/word/document.xml?ContentType=application/vnd.openxmlformats-officedocument.wordprocessingml.document.main+xml">
        <DigestMethod Algorithm="http://www.w3.org/2000/09/xmldsig#sha1"/>
        <DigestValue>rmaQFJP9Rn3nTVe6IUwIQLJO4CI=
</DigestValue>
      </Reference>
      <Reference URI="/word/footer3.xml?ContentType=application/vnd.openxmlformats-officedocument.wordprocessingml.footer+xml">
        <DigestMethod Algorithm="http://www.w3.org/2000/09/xmldsig#sha1"/>
        <DigestValue>K5ZgbYA/CdV58nSLL8y1k9gRAFE=
</DigestValue>
      </Reference>
      <Reference URI="/word/numbering.xml?ContentType=application/vnd.openxmlformats-officedocument.wordprocessingml.numbering+xml">
        <DigestMethod Algorithm="http://www.w3.org/2000/09/xmldsig#sha1"/>
        <DigestValue>VwVUOiZrv9vFs7/y17/LCV04X0w=
</DigestValue>
      </Reference>
      <Reference URI="/word/footer2.xml?ContentType=application/vnd.openxmlformats-officedocument.wordprocessingml.footer+xml">
        <DigestMethod Algorithm="http://www.w3.org/2000/09/xmldsig#sha1"/>
        <DigestValue>K5ZgbYA/CdV58nSLL8y1k9gRAFE=
</DigestValue>
      </Reference>
      <Reference URI="/word/header2.xml?ContentType=application/vnd.openxmlformats-officedocument.wordprocessingml.header+xml">
        <DigestMethod Algorithm="http://www.w3.org/2000/09/xmldsig#sha1"/>
        <DigestValue>Mrubtkby2TKvEFzJTnJOx0755BE=
</DigestValue>
      </Reference>
      <Reference URI="/word/header1.xml?ContentType=application/vnd.openxmlformats-officedocument.wordprocessingml.header+xml">
        <DigestMethod Algorithm="http://www.w3.org/2000/09/xmldsig#sha1"/>
        <DigestValue>HvfvBf/fBal65QaR1oZvqg1wgGU=
</DigestValue>
      </Reference>
      <Reference URI="/word/footer1.xml?ContentType=application/vnd.openxmlformats-officedocument.wordprocessingml.footer+xml">
        <DigestMethod Algorithm="http://www.w3.org/2000/09/xmldsig#sha1"/>
        <DigestValue>K5ZgbYA/CdV58nSLL8y1k9gRAFE=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1ZtNKWuK+Fm5L7vhMvaetanK3JA=
</DigestValue>
      </Reference>
    </Manifest>
    <SignatureProperties>
      <SignatureProperty Id="idSignatureTime" Target="#idPackageSignature">
        <mdssi:SignatureTime>
          <mdssi:Format>YYYY-MM-DDThh:mm:ssTZD</mdssi:Format>
          <mdssi:Value>2020-06-10T04:37:40Z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2020-06-10T04:37:40Z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Фурман Наталья Валерьевна</dc:creator>
  <cp:keywords/>
  <dc:description/>
  <cp:lastModifiedBy>Гришина Надежда Евгеньевна</cp:lastModifiedBy>
  <cp:revision>30</cp:revision>
  <dcterms:created xsi:type="dcterms:W3CDTF">2020-03-03T12:00:00Z</dcterms:created>
  <dcterms:modified xsi:type="dcterms:W3CDTF">2020-06-10T04:37:00Z</dcterms:modified>
</cp:coreProperties>
</file>