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8.6pt" o:ole="" filled="t">
            <v:fill color2="black"/>
            <v:imagedata r:id="rId9" o:title=""/>
          </v:shape>
          <o:OLEObject Type="Embed" ProgID="Word.Picture.8" ShapeID="_x0000_i1025" DrawAspect="Content" ObjectID="_1736074899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B30BB1" w:rsidRDefault="00B30BB1" w:rsidP="001F7F1B">
      <w:pPr>
        <w:tabs>
          <w:tab w:val="left" w:pos="7938"/>
        </w:tabs>
        <w:rPr>
          <w:rFonts w:eastAsiaTheme="minorEastAsia"/>
          <w:b/>
        </w:rPr>
      </w:pPr>
      <w:r w:rsidRPr="00B30BB1">
        <w:rPr>
          <w:rFonts w:eastAsiaTheme="minorEastAsia"/>
          <w:b/>
        </w:rPr>
        <w:t>О</w:t>
      </w:r>
      <w:r w:rsidR="00156F14" w:rsidRPr="00B30BB1">
        <w:rPr>
          <w:rFonts w:eastAsiaTheme="minorEastAsia"/>
          <w:b/>
        </w:rPr>
        <w:t>т</w:t>
      </w:r>
      <w:r w:rsidRPr="00B30BB1">
        <w:rPr>
          <w:rFonts w:eastAsiaTheme="minorEastAsia"/>
        </w:rPr>
        <w:t xml:space="preserve"> 24.01.2023</w:t>
      </w:r>
      <w:r w:rsidR="00A90E9B" w:rsidRPr="00B30BB1">
        <w:rPr>
          <w:rFonts w:eastAsiaTheme="minorEastAsia"/>
        </w:rPr>
        <w:t>_</w:t>
      </w:r>
      <w:r w:rsidR="00156F14" w:rsidRPr="00B30BB1">
        <w:rPr>
          <w:rFonts w:eastAsiaTheme="minorEastAsia"/>
          <w:b/>
        </w:rPr>
        <w:t xml:space="preserve">     </w:t>
      </w:r>
      <w:r w:rsidR="00EB2F2F" w:rsidRPr="00B30BB1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B30BB1">
        <w:rPr>
          <w:rFonts w:eastAsiaTheme="minorEastAsia"/>
          <w:b/>
        </w:rPr>
        <w:t>№</w:t>
      </w:r>
      <w:r w:rsidRPr="00B30BB1">
        <w:rPr>
          <w:rFonts w:eastAsiaTheme="minorEastAsia"/>
        </w:rPr>
        <w:t xml:space="preserve"> 17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7E1E90" w:rsidTr="00146E3E">
        <w:trPr>
          <w:trHeight w:val="2173"/>
        </w:trPr>
        <w:tc>
          <w:tcPr>
            <w:tcW w:w="5386" w:type="dxa"/>
          </w:tcPr>
          <w:p w:rsidR="00156F14" w:rsidRPr="007E1E90" w:rsidRDefault="0011372E" w:rsidP="00F134BF">
            <w:pPr>
              <w:ind w:right="350"/>
              <w:jc w:val="both"/>
              <w:rPr>
                <w:rFonts w:eastAsiaTheme="minorEastAsia"/>
                <w:b/>
                <w:szCs w:val="28"/>
              </w:rPr>
            </w:pPr>
            <w:r w:rsidRPr="0011372E">
              <w:rPr>
                <w:b/>
                <w:sz w:val="28"/>
                <w:szCs w:val="28"/>
              </w:rPr>
              <w:t xml:space="preserve">О внесении изменений в </w:t>
            </w:r>
            <w:r w:rsidR="00334D6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</w:t>
            </w:r>
            <w:r w:rsidRPr="0011372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егламент</w:t>
            </w:r>
            <w:r w:rsidR="009D0C61">
              <w:rPr>
                <w:b/>
                <w:color w:val="000000"/>
                <w:sz w:val="28"/>
              </w:rPr>
              <w:t xml:space="preserve"> по </w:t>
            </w:r>
            <w:r w:rsidR="00334D66">
              <w:rPr>
                <w:b/>
                <w:color w:val="000000"/>
                <w:sz w:val="28"/>
              </w:rPr>
              <w:t>п</w:t>
            </w:r>
            <w:r w:rsidRPr="0011372E">
              <w:rPr>
                <w:b/>
                <w:color w:val="000000"/>
                <w:sz w:val="28"/>
              </w:rPr>
              <w:t>одключению (технологическому присоединению)</w:t>
            </w:r>
            <w:r w:rsidR="00F134BF">
              <w:rPr>
                <w:b/>
                <w:color w:val="000000"/>
                <w:sz w:val="28"/>
              </w:rPr>
              <w:t xml:space="preserve"> </w:t>
            </w:r>
            <w:r w:rsidRPr="0011372E">
              <w:rPr>
                <w:b/>
                <w:color w:val="000000"/>
                <w:sz w:val="28"/>
              </w:rPr>
              <w:t>энергопринимающих</w:t>
            </w:r>
            <w:r w:rsidR="008C64D5">
              <w:rPr>
                <w:b/>
                <w:color w:val="000000"/>
                <w:sz w:val="28"/>
              </w:rPr>
              <w:t xml:space="preserve"> устройств </w:t>
            </w:r>
            <w:r w:rsidRPr="0011372E">
              <w:rPr>
                <w:b/>
                <w:color w:val="000000"/>
                <w:sz w:val="28"/>
              </w:rPr>
              <w:t>(с максимальной мощностью 150 кВт) к электрическим сетям</w:t>
            </w:r>
            <w:r w:rsidR="00334D66">
              <w:rPr>
                <w:b/>
                <w:color w:val="000000"/>
                <w:sz w:val="28"/>
              </w:rPr>
              <w:t>»</w:t>
            </w:r>
            <w:r w:rsidRPr="0011372E">
              <w:rPr>
                <w:b/>
                <w:color w:val="000000"/>
                <w:sz w:val="28"/>
              </w:rPr>
              <w:t xml:space="preserve">, </w:t>
            </w:r>
            <w:r w:rsidRPr="0011372E">
              <w:rPr>
                <w:b/>
                <w:sz w:val="28"/>
              </w:rPr>
              <w:t>утверждённ</w:t>
            </w:r>
            <w:r w:rsidR="0032345B">
              <w:rPr>
                <w:b/>
                <w:sz w:val="28"/>
              </w:rPr>
              <w:t>ый</w:t>
            </w:r>
            <w:r w:rsidRPr="0011372E">
              <w:rPr>
                <w:b/>
                <w:sz w:val="28"/>
              </w:rPr>
              <w:t xml:space="preserve"> постановлением администрации города Покачи от </w:t>
            </w:r>
            <w:r w:rsidRPr="0011372E">
              <w:rPr>
                <w:b/>
                <w:bCs/>
                <w:color w:val="000000"/>
                <w:sz w:val="28"/>
              </w:rPr>
              <w:t>19.05.2015 № 600</w:t>
            </w:r>
          </w:p>
        </w:tc>
      </w:tr>
    </w:tbl>
    <w:p w:rsidR="00743D0E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</w:rPr>
      </w:pPr>
    </w:p>
    <w:p w:rsidR="00743D0E" w:rsidRDefault="00743D0E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CF2238" w:rsidRPr="00CF2238" w:rsidRDefault="00A82FFB" w:rsidP="00CF2238">
      <w:pPr>
        <w:autoSpaceDE w:val="0"/>
        <w:autoSpaceDN w:val="0"/>
        <w:adjustRightInd w:val="0"/>
        <w:ind w:left="30" w:right="30" w:firstLine="679"/>
        <w:jc w:val="both"/>
        <w:rPr>
          <w:rFonts w:eastAsiaTheme="minorHAnsi"/>
          <w:sz w:val="28"/>
          <w:lang w:eastAsia="en-US"/>
        </w:rPr>
      </w:pPr>
      <w:r>
        <w:rPr>
          <w:sz w:val="28"/>
          <w:szCs w:val="28"/>
        </w:rPr>
        <w:t xml:space="preserve">В соответствии </w:t>
      </w:r>
      <w:r w:rsidR="00CF2238" w:rsidRPr="00CF2238">
        <w:rPr>
          <w:rFonts w:eastAsiaTheme="minorHAnsi"/>
          <w:color w:val="000000"/>
          <w:sz w:val="28"/>
          <w:highlight w:val="white"/>
          <w:lang w:eastAsia="en-US"/>
        </w:rPr>
        <w:t>с абзацем девяносто третьим подпункта «б» пункта 1 постановления Правительства Российской Федерации от 30.06.2022 № 1178 «О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Федерации»:</w:t>
      </w:r>
    </w:p>
    <w:p w:rsidR="001E7261" w:rsidRPr="0011372E" w:rsidRDefault="002E633B" w:rsidP="0011372E">
      <w:pPr>
        <w:ind w:firstLine="709"/>
        <w:jc w:val="both"/>
        <w:rPr>
          <w:bCs/>
          <w:color w:val="000000"/>
          <w:sz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Внести в </w:t>
      </w:r>
      <w:r w:rsidR="00F134BF">
        <w:rPr>
          <w:rFonts w:eastAsiaTheme="minorHAnsi"/>
          <w:bCs/>
          <w:sz w:val="28"/>
          <w:szCs w:val="28"/>
          <w:lang w:eastAsia="en-US"/>
        </w:rPr>
        <w:t>Р</w:t>
      </w:r>
      <w:r>
        <w:rPr>
          <w:rFonts w:eastAsiaTheme="minorHAnsi"/>
          <w:bCs/>
          <w:sz w:val="28"/>
          <w:szCs w:val="28"/>
          <w:lang w:eastAsia="en-US"/>
        </w:rPr>
        <w:t xml:space="preserve">егламент по </w:t>
      </w:r>
      <w:r w:rsidR="00F134BF">
        <w:rPr>
          <w:color w:val="000000"/>
          <w:sz w:val="28"/>
        </w:rPr>
        <w:t>п</w:t>
      </w:r>
      <w:r w:rsidR="0011372E" w:rsidRPr="0011372E">
        <w:rPr>
          <w:color w:val="000000"/>
          <w:sz w:val="28"/>
        </w:rPr>
        <w:t xml:space="preserve">одключению (технологическому присоединению) энергопринимающих устройств (с максимальной мощностью 150 кВт) к электрическим сетям, </w:t>
      </w:r>
      <w:r w:rsidR="0011372E" w:rsidRPr="0011372E">
        <w:rPr>
          <w:sz w:val="28"/>
        </w:rPr>
        <w:t>утверждённ</w:t>
      </w:r>
      <w:r w:rsidR="000F231C">
        <w:rPr>
          <w:sz w:val="28"/>
        </w:rPr>
        <w:t>ый</w:t>
      </w:r>
      <w:r w:rsidR="0011372E" w:rsidRPr="0011372E">
        <w:rPr>
          <w:sz w:val="28"/>
        </w:rPr>
        <w:t xml:space="preserve"> постановлением администрации города Покачи от </w:t>
      </w:r>
      <w:r w:rsidR="0011372E" w:rsidRPr="0011372E">
        <w:rPr>
          <w:bCs/>
          <w:color w:val="000000"/>
          <w:sz w:val="28"/>
        </w:rPr>
        <w:t xml:space="preserve">19.05.2015 № 600» </w:t>
      </w:r>
      <w:r w:rsidR="001E7261" w:rsidRPr="0011372E">
        <w:rPr>
          <w:rFonts w:eastAsiaTheme="minorHAnsi"/>
          <w:bCs/>
          <w:sz w:val="28"/>
          <w:szCs w:val="28"/>
          <w:lang w:eastAsia="en-US"/>
        </w:rPr>
        <w:t>(далее –</w:t>
      </w:r>
      <w:r w:rsidR="000F231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E7261" w:rsidRPr="0011372E">
        <w:rPr>
          <w:rFonts w:eastAsiaTheme="minorHAnsi"/>
          <w:bCs/>
          <w:sz w:val="28"/>
          <w:szCs w:val="28"/>
          <w:lang w:eastAsia="en-US"/>
        </w:rPr>
        <w:t>регламент), следующие изменения:</w:t>
      </w:r>
    </w:p>
    <w:p w:rsidR="008E5041" w:rsidRDefault="00F134BF" w:rsidP="008E5041">
      <w:pPr>
        <w:ind w:firstLine="709"/>
        <w:contextualSpacing/>
        <w:jc w:val="both"/>
        <w:rPr>
          <w:sz w:val="28"/>
        </w:rPr>
      </w:pPr>
      <w:r>
        <w:rPr>
          <w:sz w:val="28"/>
        </w:rPr>
        <w:t>1</w:t>
      </w:r>
      <w:r w:rsidR="009945B7">
        <w:rPr>
          <w:sz w:val="28"/>
        </w:rPr>
        <w:t xml:space="preserve">) </w:t>
      </w:r>
      <w:r w:rsidR="000F231C">
        <w:rPr>
          <w:sz w:val="28"/>
        </w:rPr>
        <w:t>под</w:t>
      </w:r>
      <w:r w:rsidR="009945B7">
        <w:rPr>
          <w:sz w:val="28"/>
        </w:rPr>
        <w:t xml:space="preserve">пункт 4 </w:t>
      </w:r>
      <w:r w:rsidR="000F231C">
        <w:rPr>
          <w:sz w:val="28"/>
        </w:rPr>
        <w:t xml:space="preserve">пункта </w:t>
      </w:r>
      <w:r w:rsidR="009945B7">
        <w:rPr>
          <w:sz w:val="28"/>
        </w:rPr>
        <w:t xml:space="preserve">4 </w:t>
      </w:r>
      <w:r w:rsidR="008E5041">
        <w:rPr>
          <w:sz w:val="28"/>
        </w:rPr>
        <w:t>регламента изложить в следующей редакции:</w:t>
      </w:r>
    </w:p>
    <w:p w:rsidR="008E5041" w:rsidRPr="009945B7" w:rsidDel="008E5041" w:rsidRDefault="008E5041">
      <w:pPr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>«</w:t>
      </w:r>
      <w:r w:rsidRPr="008E5041">
        <w:rPr>
          <w:sz w:val="28"/>
        </w:rPr>
        <w:t xml:space="preserve">4) на третьем этапе, по окончании осуществления мероприятий по технологическому присоединению, заявитель и ТСО составляют акт об осуществлении технологического присоединения по форме, предусмотренной приложением 1 к настоящим Регламенту, не позднее трех рабочих дней после осуществления сетевой организацией фактического присоединения объектов электроэнергетики (энергопринимающих устройств, объектов </w:t>
      </w:r>
      <w:proofErr w:type="spellStart"/>
      <w:r w:rsidRPr="008E5041">
        <w:rPr>
          <w:sz w:val="28"/>
        </w:rPr>
        <w:t>микрогенерации</w:t>
      </w:r>
      <w:proofErr w:type="spellEnd"/>
      <w:r w:rsidRPr="008E5041">
        <w:rPr>
          <w:sz w:val="28"/>
        </w:rPr>
        <w:t xml:space="preserve">) заявителя к электрическим сетям и фактического приема (подачи) напряжения и мощности, </w:t>
      </w:r>
      <w:r w:rsidR="009945B7" w:rsidRPr="009945B7">
        <w:rPr>
          <w:sz w:val="28"/>
        </w:rPr>
        <w:t>за исключением случая, предусмотренного</w:t>
      </w:r>
      <w:proofErr w:type="gramEnd"/>
      <w:r w:rsidR="009945B7" w:rsidRPr="009945B7">
        <w:rPr>
          <w:sz w:val="28"/>
        </w:rPr>
        <w:t xml:space="preserve"> абзацем вторым настоящего </w:t>
      </w:r>
      <w:r w:rsidR="00334D66">
        <w:rPr>
          <w:sz w:val="28"/>
        </w:rPr>
        <w:t>под</w:t>
      </w:r>
      <w:r w:rsidR="009945B7" w:rsidRPr="009945B7">
        <w:rPr>
          <w:sz w:val="28"/>
        </w:rPr>
        <w:t>пункта.</w:t>
      </w:r>
      <w:r w:rsidRPr="009945B7" w:rsidDel="008E5041">
        <w:rPr>
          <w:sz w:val="28"/>
        </w:rPr>
        <w:t xml:space="preserve"> </w:t>
      </w:r>
    </w:p>
    <w:p w:rsidR="006906AB" w:rsidRDefault="0072411F">
      <w:pPr>
        <w:ind w:firstLine="709"/>
        <w:contextualSpacing/>
        <w:jc w:val="both"/>
        <w:rPr>
          <w:sz w:val="28"/>
        </w:rPr>
      </w:pPr>
      <w:proofErr w:type="gramStart"/>
      <w:r w:rsidRPr="0072411F">
        <w:rPr>
          <w:sz w:val="28"/>
        </w:rPr>
        <w:t xml:space="preserve">В отношении заявителей, технологическое присоединение энергопринимающих устройств которых осуществляется на уровне напряжения 0,4 </w:t>
      </w:r>
      <w:proofErr w:type="spellStart"/>
      <w:r w:rsidRPr="0072411F">
        <w:rPr>
          <w:sz w:val="28"/>
        </w:rPr>
        <w:t>кВ</w:t>
      </w:r>
      <w:proofErr w:type="spellEnd"/>
      <w:r w:rsidRPr="0072411F">
        <w:rPr>
          <w:sz w:val="28"/>
        </w:rPr>
        <w:t xml:space="preserve"> и ниже, сетевая организация в течение одного рабочего дня после </w:t>
      </w:r>
      <w:r w:rsidRPr="0072411F">
        <w:rPr>
          <w:sz w:val="28"/>
        </w:rPr>
        <w:lastRenderedPageBreak/>
        <w:t>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форме,</w:t>
      </w:r>
      <w:r w:rsidR="00904007">
        <w:rPr>
          <w:sz w:val="28"/>
        </w:rPr>
        <w:t xml:space="preserve"> предусмотренной приложением </w:t>
      </w:r>
      <w:r w:rsidR="00BD5BD2">
        <w:rPr>
          <w:sz w:val="28"/>
        </w:rPr>
        <w:t>2</w:t>
      </w:r>
      <w:r w:rsidRPr="0072411F">
        <w:rPr>
          <w:sz w:val="28"/>
        </w:rPr>
        <w:t xml:space="preserve"> </w:t>
      </w:r>
      <w:r w:rsidR="00382EC6" w:rsidRPr="00382EC6">
        <w:rPr>
          <w:sz w:val="28"/>
        </w:rPr>
        <w:t>настоящего регламента</w:t>
      </w:r>
      <w:r w:rsidRPr="0072411F">
        <w:rPr>
          <w:sz w:val="28"/>
        </w:rPr>
        <w:t>, в форме электронного документа, подписанного усиленной квалифицированной электронной подписью, и</w:t>
      </w:r>
      <w:proofErr w:type="gramEnd"/>
      <w:r w:rsidRPr="0072411F">
        <w:rPr>
          <w:sz w:val="28"/>
        </w:rPr>
        <w:t xml:space="preserve"> размещает его на своем официальном сайте (в том числе посредством переадресации на официальный сайт, обеспечивающий возможность направлять заявку и прилагаемые документы) в информационно</w:t>
      </w:r>
      <w:r w:rsidR="0098637E" w:rsidRPr="0011372E">
        <w:rPr>
          <w:rFonts w:eastAsiaTheme="minorHAnsi"/>
          <w:bCs/>
          <w:sz w:val="28"/>
          <w:szCs w:val="28"/>
          <w:lang w:eastAsia="en-US"/>
        </w:rPr>
        <w:t>–</w:t>
      </w:r>
      <w:r w:rsidRPr="0072411F">
        <w:rPr>
          <w:sz w:val="28"/>
        </w:rPr>
        <w:t xml:space="preserve">телекоммуникационной сети «Интернет» или едином портале (далее </w:t>
      </w:r>
      <w:r w:rsidRPr="0011372E">
        <w:rPr>
          <w:rFonts w:eastAsiaTheme="minorHAnsi"/>
          <w:bCs/>
          <w:sz w:val="28"/>
          <w:szCs w:val="28"/>
          <w:lang w:eastAsia="en-US"/>
        </w:rPr>
        <w:t>–</w:t>
      </w:r>
      <w:r w:rsidRPr="0072411F">
        <w:rPr>
          <w:sz w:val="28"/>
        </w:rPr>
        <w:t xml:space="preserve"> личный кабинет заявителя)</w:t>
      </w:r>
      <w:proofErr w:type="gramStart"/>
      <w:r w:rsidRPr="0072411F">
        <w:rPr>
          <w:sz w:val="28"/>
        </w:rPr>
        <w:t>.»</w:t>
      </w:r>
      <w:proofErr w:type="gramEnd"/>
      <w:r w:rsidR="00043392">
        <w:rPr>
          <w:sz w:val="28"/>
        </w:rPr>
        <w:t>.</w:t>
      </w:r>
    </w:p>
    <w:p w:rsidR="00034284" w:rsidRPr="00FB4343" w:rsidRDefault="00043392" w:rsidP="006906A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2.</w:t>
      </w:r>
      <w:r w:rsidR="00371484">
        <w:rPr>
          <w:sz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="008C64D5" w:rsidRPr="00FB4343">
        <w:rPr>
          <w:rFonts w:eastAsiaTheme="minorHAnsi"/>
          <w:sz w:val="28"/>
          <w:szCs w:val="28"/>
          <w:lang w:eastAsia="en-US"/>
        </w:rPr>
        <w:t xml:space="preserve">риложение </w:t>
      </w:r>
      <w:r w:rsidR="00034284" w:rsidRPr="00FB4343">
        <w:rPr>
          <w:sz w:val="28"/>
          <w:szCs w:val="28"/>
        </w:rPr>
        <w:t>2</w:t>
      </w:r>
      <w:r w:rsidR="00034284" w:rsidRPr="00FB4343">
        <w:rPr>
          <w:rFonts w:eastAsiaTheme="minorHAnsi"/>
          <w:sz w:val="28"/>
          <w:szCs w:val="28"/>
          <w:lang w:eastAsia="en-US"/>
        </w:rPr>
        <w:t xml:space="preserve"> к </w:t>
      </w:r>
      <w:r w:rsidR="008C64D5" w:rsidRPr="00FB4343">
        <w:rPr>
          <w:rFonts w:eastAsiaTheme="minorHAnsi"/>
          <w:sz w:val="28"/>
          <w:szCs w:val="28"/>
          <w:lang w:eastAsia="en-US"/>
        </w:rPr>
        <w:t xml:space="preserve">регламенту </w:t>
      </w:r>
      <w:r>
        <w:rPr>
          <w:rFonts w:eastAsiaTheme="minorHAnsi"/>
          <w:sz w:val="28"/>
          <w:szCs w:val="28"/>
          <w:lang w:eastAsia="en-US"/>
        </w:rPr>
        <w:t xml:space="preserve">изложить в новой редакции </w:t>
      </w:r>
      <w:r w:rsidR="007C31C7">
        <w:rPr>
          <w:rFonts w:eastAsiaTheme="minorHAnsi"/>
          <w:sz w:val="28"/>
          <w:szCs w:val="28"/>
          <w:lang w:eastAsia="en-US"/>
        </w:rPr>
        <w:t>согласно приложению</w:t>
      </w:r>
      <w:r w:rsidR="00034284" w:rsidRPr="00FB4343"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  <w:r w:rsidR="00FB4343">
        <w:rPr>
          <w:rFonts w:eastAsiaTheme="minorHAnsi"/>
          <w:sz w:val="28"/>
          <w:szCs w:val="28"/>
          <w:lang w:eastAsia="en-US"/>
        </w:rPr>
        <w:t>.</w:t>
      </w:r>
    </w:p>
    <w:p w:rsidR="002D7C06" w:rsidRPr="006906AB" w:rsidRDefault="00043392" w:rsidP="006906AB">
      <w:pPr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C65072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2D7C06" w:rsidRPr="0011372E">
        <w:rPr>
          <w:rFonts w:eastAsiaTheme="minorHAnsi"/>
          <w:bCs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2D7C06" w:rsidRPr="0011372E" w:rsidRDefault="00043392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2D7C06" w:rsidRPr="0011372E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11372E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C65072" w:rsidRDefault="00043392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2D7C06" w:rsidRPr="0011372E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11372E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11372E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2D7C06" w:rsidRPr="0011372E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</w:t>
      </w:r>
      <w:r w:rsidR="002D7C06" w:rsidRPr="00C65072">
        <w:rPr>
          <w:rFonts w:eastAsiaTheme="minorHAnsi"/>
          <w:bCs/>
          <w:sz w:val="28"/>
          <w:szCs w:val="28"/>
          <w:lang w:eastAsia="en-US"/>
        </w:rPr>
        <w:t xml:space="preserve">города Покачи </w:t>
      </w:r>
      <w:proofErr w:type="spellStart"/>
      <w:r w:rsidR="002D7C06" w:rsidRPr="00C65072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2D7C06" w:rsidRPr="00C65072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7E1E90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2D7C06" w:rsidRPr="007E1E90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2D7C06" w:rsidRPr="007E1E90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156F14" w:rsidRDefault="0011372E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719B5">
        <w:rPr>
          <w:rFonts w:eastAsiaTheme="minorHAnsi"/>
          <w:b/>
          <w:bCs/>
          <w:sz w:val="28"/>
          <w:szCs w:val="28"/>
          <w:lang w:eastAsia="en-US"/>
        </w:rPr>
        <w:t>Глава города Покачи</w:t>
      </w:r>
      <w:r w:rsidRPr="001719B5">
        <w:rPr>
          <w:rFonts w:eastAsiaTheme="minorHAnsi"/>
          <w:b/>
          <w:bCs/>
          <w:sz w:val="28"/>
          <w:szCs w:val="28"/>
          <w:lang w:eastAsia="en-US"/>
        </w:rPr>
        <w:tab/>
        <w:t>В.Л. Таненков</w:t>
      </w: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Default="006008D8" w:rsidP="006906AB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008D8" w:rsidRPr="001C5B71" w:rsidRDefault="006008D8" w:rsidP="006008D8">
      <w:pPr>
        <w:jc w:val="right"/>
        <w:rPr>
          <w:sz w:val="22"/>
          <w:szCs w:val="22"/>
        </w:rPr>
      </w:pPr>
      <w:r w:rsidRPr="001C5B71">
        <w:rPr>
          <w:sz w:val="22"/>
          <w:szCs w:val="22"/>
        </w:rPr>
        <w:t xml:space="preserve">Приложение </w:t>
      </w:r>
    </w:p>
    <w:p w:rsidR="006008D8" w:rsidRPr="001C5B71" w:rsidRDefault="006008D8" w:rsidP="006008D8">
      <w:pPr>
        <w:jc w:val="right"/>
        <w:rPr>
          <w:sz w:val="22"/>
          <w:szCs w:val="22"/>
        </w:rPr>
      </w:pPr>
      <w:r w:rsidRPr="001C5B71">
        <w:rPr>
          <w:sz w:val="22"/>
          <w:szCs w:val="22"/>
        </w:rPr>
        <w:t xml:space="preserve">к постановлению администрации </w:t>
      </w:r>
    </w:p>
    <w:p w:rsidR="006008D8" w:rsidRPr="001C5B71" w:rsidRDefault="006008D8" w:rsidP="006008D8">
      <w:pPr>
        <w:jc w:val="right"/>
        <w:rPr>
          <w:sz w:val="22"/>
          <w:szCs w:val="22"/>
        </w:rPr>
      </w:pPr>
      <w:r w:rsidRPr="001C5B71">
        <w:rPr>
          <w:sz w:val="22"/>
          <w:szCs w:val="22"/>
        </w:rPr>
        <w:t>города Покачи</w:t>
      </w:r>
    </w:p>
    <w:p w:rsidR="006008D8" w:rsidRPr="001C5B71" w:rsidRDefault="006008D8" w:rsidP="006008D8">
      <w:pPr>
        <w:jc w:val="right"/>
        <w:rPr>
          <w:sz w:val="22"/>
          <w:szCs w:val="22"/>
        </w:rPr>
      </w:pPr>
      <w:r w:rsidRPr="001C5B71">
        <w:rPr>
          <w:sz w:val="22"/>
          <w:szCs w:val="22"/>
        </w:rPr>
        <w:t xml:space="preserve">от </w:t>
      </w:r>
      <w:r w:rsidR="00B30BB1">
        <w:rPr>
          <w:sz w:val="22"/>
          <w:szCs w:val="22"/>
        </w:rPr>
        <w:t xml:space="preserve">24.01.2023 </w:t>
      </w:r>
      <w:bookmarkStart w:id="0" w:name="_GoBack"/>
      <w:bookmarkEnd w:id="0"/>
      <w:r w:rsidRPr="001C5B71">
        <w:rPr>
          <w:sz w:val="22"/>
          <w:szCs w:val="22"/>
        </w:rPr>
        <w:t>№</w:t>
      </w:r>
      <w:r w:rsidR="00B30BB1">
        <w:rPr>
          <w:sz w:val="22"/>
          <w:szCs w:val="22"/>
        </w:rPr>
        <w:t xml:space="preserve"> 17</w:t>
      </w:r>
    </w:p>
    <w:p w:rsidR="00032078" w:rsidRDefault="00032078" w:rsidP="00034284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034284" w:rsidRPr="009D08CB" w:rsidRDefault="00034284" w:rsidP="00034284">
      <w:pPr>
        <w:pStyle w:val="ConsPlusNormal"/>
        <w:spacing w:after="1"/>
        <w:rPr>
          <w:rFonts w:ascii="Times New Roman" w:hAnsi="Times New Roman" w:cs="Times New Roman"/>
        </w:rPr>
      </w:pPr>
    </w:p>
    <w:p w:rsidR="00034284" w:rsidRPr="009D08CB" w:rsidRDefault="00034284" w:rsidP="00034284">
      <w:pPr>
        <w:pStyle w:val="ConsPlusNormal"/>
        <w:jc w:val="both"/>
        <w:rPr>
          <w:rFonts w:ascii="Times New Roman" w:hAnsi="Times New Roman" w:cs="Times New Roman"/>
        </w:rPr>
      </w:pPr>
    </w:p>
    <w:p w:rsidR="00034284" w:rsidRPr="009D08CB" w:rsidRDefault="00034284" w:rsidP="00034284">
      <w:pPr>
        <w:pStyle w:val="ConsPlusNormal"/>
        <w:jc w:val="right"/>
        <w:rPr>
          <w:rFonts w:ascii="Times New Roman" w:hAnsi="Times New Roman" w:cs="Times New Roman"/>
        </w:rPr>
      </w:pPr>
      <w:r w:rsidRPr="009D08CB">
        <w:rPr>
          <w:rFonts w:ascii="Times New Roman" w:hAnsi="Times New Roman" w:cs="Times New Roman"/>
        </w:rPr>
        <w:t>(форма)</w:t>
      </w:r>
    </w:p>
    <w:p w:rsidR="00034284" w:rsidRPr="009D08CB" w:rsidRDefault="00034284" w:rsidP="00034284">
      <w:pPr>
        <w:pStyle w:val="ConsPlusNormal"/>
        <w:jc w:val="both"/>
        <w:rPr>
          <w:rFonts w:ascii="Times New Roman" w:hAnsi="Times New Roman" w:cs="Times New Roman"/>
        </w:rPr>
      </w:pPr>
    </w:p>
    <w:p w:rsidR="00034284" w:rsidRPr="009D08CB" w:rsidRDefault="00034284" w:rsidP="00034284">
      <w:pPr>
        <w:pStyle w:val="ConsPlusNormal"/>
        <w:jc w:val="center"/>
        <w:rPr>
          <w:rFonts w:ascii="Times New Roman" w:hAnsi="Times New Roman" w:cs="Times New Roman"/>
        </w:rPr>
      </w:pPr>
      <w:bookmarkStart w:id="1" w:name="P2371"/>
      <w:bookmarkEnd w:id="1"/>
      <w:r w:rsidRPr="009D08CB">
        <w:rPr>
          <w:rFonts w:ascii="Times New Roman" w:hAnsi="Times New Roman" w:cs="Times New Roman"/>
        </w:rPr>
        <w:t>УВЕДОМЛЕНИЕ</w:t>
      </w:r>
    </w:p>
    <w:p w:rsidR="00034284" w:rsidRPr="009D08CB" w:rsidRDefault="00034284" w:rsidP="00034284">
      <w:pPr>
        <w:pStyle w:val="ConsPlusNormal"/>
        <w:jc w:val="center"/>
        <w:rPr>
          <w:rFonts w:ascii="Times New Roman" w:hAnsi="Times New Roman" w:cs="Times New Roman"/>
        </w:rPr>
      </w:pPr>
      <w:r w:rsidRPr="009D08CB">
        <w:rPr>
          <w:rFonts w:ascii="Times New Roman" w:hAnsi="Times New Roman" w:cs="Times New Roman"/>
        </w:rPr>
        <w:t>об обеспечении сетевой организацией возможности</w:t>
      </w:r>
    </w:p>
    <w:p w:rsidR="00034284" w:rsidRPr="009D08CB" w:rsidRDefault="00034284" w:rsidP="00034284">
      <w:pPr>
        <w:pStyle w:val="ConsPlusNormal"/>
        <w:jc w:val="center"/>
        <w:rPr>
          <w:rFonts w:ascii="Times New Roman" w:hAnsi="Times New Roman" w:cs="Times New Roman"/>
        </w:rPr>
      </w:pPr>
      <w:r w:rsidRPr="009D08CB">
        <w:rPr>
          <w:rFonts w:ascii="Times New Roman" w:hAnsi="Times New Roman" w:cs="Times New Roman"/>
        </w:rPr>
        <w:t>присоединения к электрическим сетям</w:t>
      </w:r>
    </w:p>
    <w:p w:rsidR="00034284" w:rsidRDefault="00034284" w:rsidP="00034284">
      <w:pPr>
        <w:pStyle w:val="ConsPlusNormal"/>
        <w:jc w:val="both"/>
      </w:pPr>
    </w:p>
    <w:p w:rsidR="00034284" w:rsidRDefault="00034284" w:rsidP="00EF0CD2">
      <w:pPr>
        <w:pStyle w:val="ConsPlusNonformat"/>
        <w:ind w:firstLine="709"/>
        <w:jc w:val="both"/>
      </w:pPr>
      <w:r w:rsidRPr="007F04E5">
        <w:rPr>
          <w:rFonts w:ascii="Times New Roman" w:hAnsi="Times New Roman" w:cs="Times New Roman"/>
          <w:sz w:val="24"/>
        </w:rPr>
        <w:t>Настоящее уведомление составлено</w:t>
      </w:r>
      <w:r w:rsidRPr="007F04E5">
        <w:rPr>
          <w:sz w:val="24"/>
        </w:rPr>
        <w:t xml:space="preserve"> </w:t>
      </w:r>
      <w:r>
        <w:t>____</w:t>
      </w:r>
      <w:r w:rsidR="007F04E5">
        <w:t>_____________________________</w:t>
      </w:r>
      <w:r>
        <w:t>__________</w:t>
      </w:r>
      <w:r w:rsidRPr="009D08CB">
        <w:rPr>
          <w:rFonts w:ascii="Times New Roman" w:hAnsi="Times New Roman" w:cs="Times New Roman"/>
        </w:rPr>
        <w:t>,</w:t>
      </w:r>
    </w:p>
    <w:p w:rsidR="00034284" w:rsidRPr="007F04E5" w:rsidRDefault="00034284" w:rsidP="00BD17E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t xml:space="preserve">                                         </w:t>
      </w:r>
      <w:r w:rsidR="007F04E5" w:rsidRPr="007F04E5">
        <w:rPr>
          <w:rFonts w:ascii="Times New Roman" w:hAnsi="Times New Roman" w:cs="Times New Roman"/>
          <w:sz w:val="24"/>
        </w:rPr>
        <w:t xml:space="preserve">(полное наименование сетевой </w:t>
      </w:r>
      <w:r w:rsidRPr="007F04E5">
        <w:rPr>
          <w:rFonts w:ascii="Times New Roman" w:hAnsi="Times New Roman" w:cs="Times New Roman"/>
          <w:sz w:val="24"/>
        </w:rPr>
        <w:t>организации)</w:t>
      </w:r>
      <w:r w:rsidR="00BD17E2">
        <w:rPr>
          <w:rFonts w:ascii="Times New Roman" w:hAnsi="Times New Roman" w:cs="Times New Roman"/>
          <w:sz w:val="24"/>
        </w:rPr>
        <w:t xml:space="preserve">, </w:t>
      </w:r>
      <w:r w:rsidRPr="007F04E5">
        <w:rPr>
          <w:rFonts w:ascii="Times New Roman" w:hAnsi="Times New Roman" w:cs="Times New Roman"/>
          <w:sz w:val="24"/>
        </w:rPr>
        <w:t>именуемым (</w:t>
      </w:r>
      <w:r w:rsidR="00BD17E2">
        <w:rPr>
          <w:rFonts w:ascii="Times New Roman" w:hAnsi="Times New Roman" w:cs="Times New Roman"/>
          <w:sz w:val="24"/>
        </w:rPr>
        <w:t>-</w:t>
      </w:r>
      <w:r w:rsidR="00BD17E2" w:rsidRPr="007F04E5">
        <w:rPr>
          <w:rFonts w:ascii="Times New Roman" w:hAnsi="Times New Roman" w:cs="Times New Roman"/>
          <w:sz w:val="24"/>
        </w:rPr>
        <w:t>ой</w:t>
      </w:r>
      <w:r w:rsidRPr="007F04E5">
        <w:rPr>
          <w:rFonts w:ascii="Times New Roman" w:hAnsi="Times New Roman" w:cs="Times New Roman"/>
          <w:sz w:val="24"/>
        </w:rPr>
        <w:t xml:space="preserve">) в дальнейшем </w:t>
      </w:r>
      <w:r w:rsidR="00BD17E2">
        <w:rPr>
          <w:rFonts w:ascii="Times New Roman" w:hAnsi="Times New Roman" w:cs="Times New Roman"/>
          <w:sz w:val="24"/>
        </w:rPr>
        <w:t>«С</w:t>
      </w:r>
      <w:r w:rsidRPr="007F04E5">
        <w:rPr>
          <w:rFonts w:ascii="Times New Roman" w:hAnsi="Times New Roman" w:cs="Times New Roman"/>
          <w:sz w:val="24"/>
        </w:rPr>
        <w:t>етев</w:t>
      </w:r>
      <w:r w:rsidR="00BD17E2">
        <w:rPr>
          <w:rFonts w:ascii="Times New Roman" w:hAnsi="Times New Roman" w:cs="Times New Roman"/>
          <w:sz w:val="24"/>
        </w:rPr>
        <w:t>ая</w:t>
      </w:r>
      <w:r w:rsidRPr="007F04E5">
        <w:rPr>
          <w:rFonts w:ascii="Times New Roman" w:hAnsi="Times New Roman" w:cs="Times New Roman"/>
          <w:sz w:val="24"/>
        </w:rPr>
        <w:t xml:space="preserve"> организаци</w:t>
      </w:r>
      <w:r w:rsidR="00BD17E2">
        <w:rPr>
          <w:rFonts w:ascii="Times New Roman" w:hAnsi="Times New Roman" w:cs="Times New Roman"/>
          <w:sz w:val="24"/>
        </w:rPr>
        <w:t>я»</w:t>
      </w:r>
      <w:r w:rsidRPr="007F04E5">
        <w:rPr>
          <w:rFonts w:ascii="Times New Roman" w:hAnsi="Times New Roman" w:cs="Times New Roman"/>
          <w:sz w:val="24"/>
        </w:rPr>
        <w:t>, в лице</w:t>
      </w:r>
    </w:p>
    <w:p w:rsidR="00034284" w:rsidRDefault="00034284" w:rsidP="00BD17E2">
      <w:pPr>
        <w:pStyle w:val="ConsPlusNonformat"/>
        <w:jc w:val="both"/>
      </w:pPr>
      <w:r>
        <w:t>_____________________________________________________________________</w:t>
      </w:r>
      <w:r w:rsidR="007F04E5">
        <w:t>__</w:t>
      </w:r>
      <w:r>
        <w:t>________</w:t>
      </w:r>
      <w:r w:rsidRPr="009D08CB">
        <w:rPr>
          <w:rFonts w:ascii="Times New Roman" w:hAnsi="Times New Roman" w:cs="Times New Roman"/>
        </w:rPr>
        <w:t>,</w:t>
      </w:r>
    </w:p>
    <w:p w:rsidR="00034284" w:rsidRPr="007F04E5" w:rsidRDefault="00034284" w:rsidP="00BD17E2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t xml:space="preserve">             </w:t>
      </w:r>
      <w:r w:rsidRPr="007F04E5">
        <w:rPr>
          <w:rFonts w:ascii="Times New Roman" w:hAnsi="Times New Roman" w:cs="Times New Roman"/>
          <w:sz w:val="24"/>
        </w:rPr>
        <w:t>(</w:t>
      </w:r>
      <w:proofErr w:type="spellStart"/>
      <w:r w:rsidRPr="007F04E5">
        <w:rPr>
          <w:rFonts w:ascii="Times New Roman" w:hAnsi="Times New Roman" w:cs="Times New Roman"/>
          <w:sz w:val="24"/>
        </w:rPr>
        <w:t>ф.и.о.</w:t>
      </w:r>
      <w:proofErr w:type="spellEnd"/>
      <w:r w:rsidRPr="007F04E5">
        <w:rPr>
          <w:rFonts w:ascii="Times New Roman" w:hAnsi="Times New Roman" w:cs="Times New Roman"/>
          <w:sz w:val="24"/>
        </w:rPr>
        <w:t xml:space="preserve"> лица - представителя сетевой организации)</w:t>
      </w:r>
    </w:p>
    <w:p w:rsidR="00034284" w:rsidRDefault="00034284" w:rsidP="00BD17E2">
      <w:pPr>
        <w:pStyle w:val="ConsPlusNonformat"/>
        <w:jc w:val="both"/>
      </w:pPr>
      <w:proofErr w:type="gramStart"/>
      <w:r w:rsidRPr="007F04E5">
        <w:rPr>
          <w:rFonts w:ascii="Times New Roman" w:hAnsi="Times New Roman" w:cs="Times New Roman"/>
          <w:sz w:val="24"/>
        </w:rPr>
        <w:t>действующего</w:t>
      </w:r>
      <w:proofErr w:type="gramEnd"/>
      <w:r w:rsidRPr="007F04E5">
        <w:rPr>
          <w:rFonts w:ascii="Times New Roman" w:hAnsi="Times New Roman" w:cs="Times New Roman"/>
          <w:sz w:val="24"/>
        </w:rPr>
        <w:t xml:space="preserve"> на основании</w:t>
      </w:r>
      <w:r w:rsidRPr="007F04E5">
        <w:rPr>
          <w:sz w:val="24"/>
        </w:rPr>
        <w:t xml:space="preserve"> </w:t>
      </w:r>
      <w:r>
        <w:t>__</w:t>
      </w:r>
      <w:r w:rsidR="007F04E5">
        <w:t>_______________________</w:t>
      </w:r>
      <w:r>
        <w:t>_____________________________</w:t>
      </w:r>
      <w:r w:rsidRPr="009D08CB">
        <w:rPr>
          <w:rFonts w:ascii="Times New Roman" w:hAnsi="Times New Roman" w:cs="Times New Roman"/>
        </w:rPr>
        <w:t>.</w:t>
      </w:r>
    </w:p>
    <w:p w:rsidR="00034284" w:rsidRPr="009D08CB" w:rsidRDefault="00034284" w:rsidP="00BD17E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7F04E5">
        <w:rPr>
          <w:rFonts w:ascii="Times New Roman" w:hAnsi="Times New Roman" w:cs="Times New Roman"/>
          <w:sz w:val="24"/>
        </w:rPr>
        <w:t>(устава, доверенности, иных документов)</w:t>
      </w:r>
    </w:p>
    <w:p w:rsidR="00034284" w:rsidRPr="007F04E5" w:rsidRDefault="00034284" w:rsidP="00EF0CD2">
      <w:pPr>
        <w:pStyle w:val="ConsPlusNonformat"/>
        <w:ind w:firstLine="709"/>
        <w:jc w:val="both"/>
      </w:pPr>
      <w:r w:rsidRPr="007F04E5">
        <w:rPr>
          <w:rFonts w:ascii="Times New Roman" w:hAnsi="Times New Roman" w:cs="Times New Roman"/>
          <w:sz w:val="22"/>
        </w:rPr>
        <w:t xml:space="preserve">1. </w:t>
      </w:r>
      <w:r w:rsidRPr="007F04E5">
        <w:rPr>
          <w:rFonts w:ascii="Times New Roman" w:hAnsi="Times New Roman" w:cs="Times New Roman"/>
          <w:sz w:val="24"/>
        </w:rPr>
        <w:t>Сетевая организация оказала</w:t>
      </w:r>
      <w:r w:rsidRPr="007F04E5">
        <w:rPr>
          <w:sz w:val="24"/>
        </w:rPr>
        <w:t xml:space="preserve"> </w:t>
      </w:r>
      <w:r w:rsidRPr="007F04E5">
        <w:t>__</w:t>
      </w:r>
      <w:r w:rsidR="007F04E5">
        <w:t>_____________________________</w:t>
      </w:r>
      <w:r w:rsidRPr="007F04E5">
        <w:t>_________</w:t>
      </w:r>
      <w:r w:rsidR="007F04E5">
        <w:t>_</w:t>
      </w:r>
      <w:r w:rsidRPr="007F04E5">
        <w:t>_______</w:t>
      </w:r>
    </w:p>
    <w:p w:rsidR="00034284" w:rsidRPr="007F04E5" w:rsidRDefault="00034284" w:rsidP="00BD17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F04E5">
        <w:t xml:space="preserve">                                      </w:t>
      </w:r>
      <w:r w:rsidRPr="007F04E5">
        <w:rPr>
          <w:rFonts w:ascii="Times New Roman" w:hAnsi="Times New Roman" w:cs="Times New Roman"/>
          <w:sz w:val="24"/>
        </w:rPr>
        <w:t>(наименование заявителя)</w:t>
      </w:r>
    </w:p>
    <w:p w:rsidR="00034284" w:rsidRPr="007F04E5" w:rsidRDefault="00034284" w:rsidP="00BD17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F04E5">
        <w:rPr>
          <w:rFonts w:ascii="Times New Roman" w:hAnsi="Times New Roman" w:cs="Times New Roman"/>
          <w:sz w:val="24"/>
        </w:rPr>
        <w:t>услугу по технологическому присоединению объектов электроэнергетики (энергопринимающих устройств) заявителя в соответствии с мероприятиями по договору об осуществлении технологического присоединения от</w:t>
      </w:r>
      <w:r w:rsidRPr="007F04E5">
        <w:rPr>
          <w:sz w:val="24"/>
        </w:rPr>
        <w:t xml:space="preserve"> _______</w:t>
      </w:r>
      <w:r w:rsidR="007F04E5">
        <w:rPr>
          <w:sz w:val="24"/>
        </w:rPr>
        <w:t>___</w:t>
      </w:r>
      <w:r w:rsidRPr="007F04E5">
        <w:rPr>
          <w:sz w:val="24"/>
        </w:rPr>
        <w:t>_____</w:t>
      </w:r>
      <w:r w:rsidR="00BD17E2">
        <w:rPr>
          <w:rFonts w:ascii="Times New Roman" w:hAnsi="Times New Roman" w:cs="Times New Roman"/>
          <w:sz w:val="24"/>
        </w:rPr>
        <w:t>№</w:t>
      </w:r>
      <w:r w:rsidR="00BD17E2" w:rsidRPr="007F04E5">
        <w:rPr>
          <w:rFonts w:ascii="Times New Roman" w:hAnsi="Times New Roman" w:cs="Times New Roman"/>
          <w:sz w:val="24"/>
        </w:rPr>
        <w:t xml:space="preserve"> </w:t>
      </w:r>
      <w:r w:rsidRPr="007F04E5">
        <w:rPr>
          <w:rFonts w:ascii="Times New Roman" w:hAnsi="Times New Roman" w:cs="Times New Roman"/>
          <w:sz w:val="24"/>
        </w:rPr>
        <w:t>_______ в полном объеме на сумму</w:t>
      </w:r>
      <w:proofErr w:type="gramStart"/>
      <w:r w:rsidRPr="007F04E5">
        <w:rPr>
          <w:rFonts w:ascii="Times New Roman" w:hAnsi="Times New Roman" w:cs="Times New Roman"/>
          <w:sz w:val="24"/>
        </w:rPr>
        <w:t xml:space="preserve"> ______________ (_______) </w:t>
      </w:r>
      <w:proofErr w:type="gramEnd"/>
      <w:r w:rsidRPr="007F04E5">
        <w:rPr>
          <w:rFonts w:ascii="Times New Roman" w:hAnsi="Times New Roman" w:cs="Times New Roman"/>
          <w:sz w:val="24"/>
        </w:rPr>
        <w:t xml:space="preserve">рублей _____копеек, </w:t>
      </w:r>
      <w:r w:rsidR="007F04E5">
        <w:rPr>
          <w:rFonts w:ascii="Times New Roman" w:hAnsi="Times New Roman" w:cs="Times New Roman"/>
          <w:sz w:val="24"/>
        </w:rPr>
        <w:t>в том числе __</w:t>
      </w:r>
      <w:r w:rsidRPr="007F04E5">
        <w:rPr>
          <w:rFonts w:ascii="Times New Roman" w:hAnsi="Times New Roman" w:cs="Times New Roman"/>
          <w:sz w:val="24"/>
        </w:rPr>
        <w:t>___________________________________________________</w:t>
      </w:r>
      <w:r w:rsidR="007F04E5">
        <w:rPr>
          <w:rFonts w:ascii="Times New Roman" w:hAnsi="Times New Roman" w:cs="Times New Roman"/>
          <w:sz w:val="24"/>
        </w:rPr>
        <w:t>____________</w:t>
      </w:r>
      <w:r w:rsidRPr="007F04E5">
        <w:rPr>
          <w:rFonts w:ascii="Times New Roman" w:hAnsi="Times New Roman" w:cs="Times New Roman"/>
          <w:sz w:val="24"/>
        </w:rPr>
        <w:t>____ (прописью)</w:t>
      </w:r>
      <w:r w:rsidR="007F04E5">
        <w:rPr>
          <w:rFonts w:ascii="Times New Roman" w:hAnsi="Times New Roman" w:cs="Times New Roman"/>
          <w:sz w:val="24"/>
        </w:rPr>
        <w:t xml:space="preserve"> </w:t>
      </w:r>
      <w:r w:rsidRPr="007F04E5">
        <w:rPr>
          <w:rFonts w:ascii="Times New Roman" w:hAnsi="Times New Roman" w:cs="Times New Roman"/>
          <w:sz w:val="24"/>
        </w:rPr>
        <w:t xml:space="preserve">НДС _________________ (____) рублей ____ копеек </w:t>
      </w:r>
      <w:r w:rsidR="007F04E5">
        <w:rPr>
          <w:rFonts w:ascii="Times New Roman" w:hAnsi="Times New Roman" w:cs="Times New Roman"/>
          <w:sz w:val="24"/>
        </w:rPr>
        <w:t>____________________</w:t>
      </w:r>
      <w:r w:rsidRPr="007F04E5">
        <w:rPr>
          <w:rFonts w:ascii="Times New Roman" w:hAnsi="Times New Roman" w:cs="Times New Roman"/>
          <w:sz w:val="24"/>
        </w:rPr>
        <w:t xml:space="preserve">(прописью) </w:t>
      </w:r>
      <w:hyperlink w:anchor="P2491">
        <w:r w:rsidRPr="007F04E5">
          <w:rPr>
            <w:rFonts w:ascii="Times New Roman" w:hAnsi="Times New Roman" w:cs="Times New Roman"/>
            <w:sz w:val="24"/>
          </w:rPr>
          <w:t>&lt;1&gt;</w:t>
        </w:r>
      </w:hyperlink>
      <w:r w:rsidRPr="007F04E5">
        <w:rPr>
          <w:rFonts w:ascii="Times New Roman" w:hAnsi="Times New Roman" w:cs="Times New Roman"/>
          <w:sz w:val="24"/>
        </w:rPr>
        <w:t>.</w:t>
      </w:r>
    </w:p>
    <w:p w:rsidR="00034284" w:rsidRPr="007F04E5" w:rsidRDefault="00034284" w:rsidP="00EF0CD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7F04E5">
        <w:rPr>
          <w:rFonts w:ascii="Times New Roman" w:hAnsi="Times New Roman" w:cs="Times New Roman"/>
          <w:sz w:val="24"/>
        </w:rPr>
        <w:t>Мероприятия по технологическому присоединению  выполнены  согласно</w:t>
      </w:r>
      <w:r w:rsidR="007F04E5">
        <w:rPr>
          <w:rFonts w:ascii="Times New Roman" w:hAnsi="Times New Roman" w:cs="Times New Roman"/>
          <w:sz w:val="24"/>
        </w:rPr>
        <w:t xml:space="preserve"> </w:t>
      </w:r>
      <w:r w:rsidRPr="007F04E5">
        <w:rPr>
          <w:rFonts w:ascii="Times New Roman" w:hAnsi="Times New Roman" w:cs="Times New Roman"/>
          <w:sz w:val="24"/>
        </w:rPr>
        <w:t xml:space="preserve">техническим условиям от __________________ </w:t>
      </w:r>
      <w:r w:rsidR="00BD17E2">
        <w:rPr>
          <w:rFonts w:ascii="Times New Roman" w:hAnsi="Times New Roman" w:cs="Times New Roman"/>
          <w:sz w:val="24"/>
        </w:rPr>
        <w:t>№</w:t>
      </w:r>
      <w:r w:rsidR="00BD17E2" w:rsidRPr="007F04E5">
        <w:rPr>
          <w:rFonts w:ascii="Times New Roman" w:hAnsi="Times New Roman" w:cs="Times New Roman"/>
          <w:sz w:val="24"/>
        </w:rPr>
        <w:t xml:space="preserve"> </w:t>
      </w:r>
      <w:r w:rsidRPr="007F04E5">
        <w:rPr>
          <w:rFonts w:ascii="Times New Roman" w:hAnsi="Times New Roman" w:cs="Times New Roman"/>
          <w:sz w:val="24"/>
        </w:rPr>
        <w:t>______.</w:t>
      </w:r>
    </w:p>
    <w:p w:rsidR="00034284" w:rsidRPr="009D08CB" w:rsidRDefault="00034284" w:rsidP="00EF0CD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F04E5">
        <w:rPr>
          <w:rFonts w:ascii="Times New Roman" w:hAnsi="Times New Roman" w:cs="Times New Roman"/>
          <w:sz w:val="24"/>
        </w:rPr>
        <w:t>Объекты электроэнергетики (</w:t>
      </w:r>
      <w:proofErr w:type="spellStart"/>
      <w:r w:rsidRPr="007F04E5">
        <w:rPr>
          <w:rFonts w:ascii="Times New Roman" w:hAnsi="Times New Roman" w:cs="Times New Roman"/>
          <w:sz w:val="24"/>
        </w:rPr>
        <w:t>энергопринимающие</w:t>
      </w:r>
      <w:proofErr w:type="spellEnd"/>
      <w:r w:rsidRPr="007F04E5">
        <w:rPr>
          <w:rFonts w:ascii="Times New Roman" w:hAnsi="Times New Roman" w:cs="Times New Roman"/>
          <w:sz w:val="24"/>
        </w:rPr>
        <w:t xml:space="preserve"> устройства) находятся по адресу:</w:t>
      </w:r>
      <w:r w:rsidRPr="007F04E5">
        <w:rPr>
          <w:sz w:val="24"/>
        </w:rPr>
        <w:t xml:space="preserve"> </w:t>
      </w:r>
      <w:r>
        <w:t>________________________________________________________________________</w:t>
      </w:r>
      <w:r w:rsidR="007F04E5">
        <w:t>___</w:t>
      </w:r>
      <w:r>
        <w:t>____.</w:t>
      </w:r>
    </w:p>
    <w:p w:rsidR="00034284" w:rsidRPr="007F04E5" w:rsidRDefault="00034284" w:rsidP="00EF0CD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F04E5">
        <w:rPr>
          <w:rFonts w:ascii="Times New Roman" w:hAnsi="Times New Roman" w:cs="Times New Roman"/>
          <w:sz w:val="22"/>
        </w:rPr>
        <w:t xml:space="preserve">Уведомление об обеспечении сетевой организацией возможности присоединения к электрическим сетям от _______________ </w:t>
      </w:r>
      <w:r w:rsidR="00BD17E2">
        <w:rPr>
          <w:rFonts w:ascii="Times New Roman" w:hAnsi="Times New Roman" w:cs="Times New Roman"/>
          <w:sz w:val="22"/>
        </w:rPr>
        <w:t>№</w:t>
      </w:r>
      <w:r w:rsidR="00BD17E2" w:rsidRPr="007F04E5">
        <w:rPr>
          <w:rFonts w:ascii="Times New Roman" w:hAnsi="Times New Roman" w:cs="Times New Roman"/>
          <w:sz w:val="22"/>
        </w:rPr>
        <w:t xml:space="preserve"> </w:t>
      </w:r>
      <w:r w:rsidRPr="007F04E5">
        <w:rPr>
          <w:rFonts w:ascii="Times New Roman" w:hAnsi="Times New Roman" w:cs="Times New Roman"/>
          <w:sz w:val="22"/>
        </w:rPr>
        <w:t xml:space="preserve">_____ </w:t>
      </w:r>
      <w:hyperlink w:anchor="P2492">
        <w:r w:rsidRPr="007F04E5">
          <w:rPr>
            <w:rFonts w:ascii="Times New Roman" w:hAnsi="Times New Roman" w:cs="Times New Roman"/>
            <w:sz w:val="22"/>
          </w:rPr>
          <w:t>&lt;2&gt;</w:t>
        </w:r>
      </w:hyperlink>
      <w:r w:rsidRPr="007F04E5">
        <w:rPr>
          <w:rFonts w:ascii="Times New Roman" w:hAnsi="Times New Roman" w:cs="Times New Roman"/>
          <w:sz w:val="22"/>
        </w:rPr>
        <w:t>.</w:t>
      </w:r>
    </w:p>
    <w:p w:rsidR="00034284" w:rsidRPr="009D08CB" w:rsidRDefault="00034284" w:rsidP="00EF0CD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F04E5">
        <w:rPr>
          <w:rFonts w:ascii="Times New Roman" w:hAnsi="Times New Roman" w:cs="Times New Roman"/>
          <w:sz w:val="24"/>
        </w:rPr>
        <w:t>Характеристики присоединения:</w:t>
      </w:r>
    </w:p>
    <w:p w:rsidR="00034284" w:rsidRPr="009D08CB" w:rsidRDefault="00034284" w:rsidP="00EF0CD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F04E5">
        <w:rPr>
          <w:rFonts w:ascii="Times New Roman" w:hAnsi="Times New Roman" w:cs="Times New Roman"/>
          <w:sz w:val="24"/>
        </w:rPr>
        <w:t>максимальная мощность (всего) _______ кВт, в том числе:</w:t>
      </w:r>
    </w:p>
    <w:p w:rsidR="00034284" w:rsidRPr="007F04E5" w:rsidRDefault="00034284" w:rsidP="00EF0CD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7F04E5">
        <w:rPr>
          <w:rFonts w:ascii="Times New Roman" w:hAnsi="Times New Roman" w:cs="Times New Roman"/>
          <w:sz w:val="24"/>
        </w:rPr>
        <w:t>максимальная мощность (без учета ранее присоединенной (существующей)</w:t>
      </w:r>
      <w:r w:rsidR="007F04E5" w:rsidRPr="007F04E5">
        <w:rPr>
          <w:rFonts w:ascii="Times New Roman" w:hAnsi="Times New Roman" w:cs="Times New Roman"/>
          <w:sz w:val="24"/>
        </w:rPr>
        <w:t xml:space="preserve"> </w:t>
      </w:r>
      <w:r w:rsidRPr="007F04E5">
        <w:rPr>
          <w:rFonts w:ascii="Times New Roman" w:hAnsi="Times New Roman" w:cs="Times New Roman"/>
          <w:sz w:val="24"/>
        </w:rPr>
        <w:t>максимальной мощности) _________ кВт;</w:t>
      </w:r>
    </w:p>
    <w:p w:rsidR="00034284" w:rsidRPr="007F04E5" w:rsidRDefault="00034284" w:rsidP="00EF0CD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F04E5">
        <w:rPr>
          <w:rFonts w:ascii="Times New Roman" w:hAnsi="Times New Roman" w:cs="Times New Roman"/>
          <w:sz w:val="24"/>
        </w:rPr>
        <w:t xml:space="preserve">ранее присоединенная максимальная мощность ________ кВт </w:t>
      </w:r>
      <w:hyperlink w:anchor="P2493">
        <w:r w:rsidRPr="007F04E5">
          <w:rPr>
            <w:rFonts w:ascii="Times New Roman" w:hAnsi="Times New Roman" w:cs="Times New Roman"/>
            <w:sz w:val="24"/>
          </w:rPr>
          <w:t>&lt;3&gt;</w:t>
        </w:r>
      </w:hyperlink>
      <w:r w:rsidRPr="007F04E5">
        <w:rPr>
          <w:rFonts w:ascii="Times New Roman" w:hAnsi="Times New Roman" w:cs="Times New Roman"/>
          <w:sz w:val="24"/>
        </w:rPr>
        <w:t>;</w:t>
      </w:r>
    </w:p>
    <w:p w:rsidR="00034284" w:rsidRPr="007F04E5" w:rsidRDefault="00034284" w:rsidP="00EF0CD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F04E5">
        <w:rPr>
          <w:rFonts w:ascii="Times New Roman" w:hAnsi="Times New Roman" w:cs="Times New Roman"/>
          <w:sz w:val="24"/>
        </w:rPr>
        <w:t xml:space="preserve">совокупная величина номинальной мощности присоединенных к электрической сети трансформаторов ________ </w:t>
      </w:r>
      <w:proofErr w:type="spellStart"/>
      <w:r w:rsidRPr="007F04E5">
        <w:rPr>
          <w:rFonts w:ascii="Times New Roman" w:hAnsi="Times New Roman" w:cs="Times New Roman"/>
          <w:sz w:val="24"/>
        </w:rPr>
        <w:t>кВА</w:t>
      </w:r>
      <w:proofErr w:type="spellEnd"/>
      <w:r w:rsidRPr="007F04E5">
        <w:rPr>
          <w:rFonts w:ascii="Times New Roman" w:hAnsi="Times New Roman" w:cs="Times New Roman"/>
          <w:sz w:val="24"/>
        </w:rPr>
        <w:t>.</w:t>
      </w:r>
    </w:p>
    <w:p w:rsidR="00034284" w:rsidRPr="007F04E5" w:rsidRDefault="00034284" w:rsidP="00EF0CD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7F04E5">
        <w:rPr>
          <w:rFonts w:ascii="Times New Roman" w:hAnsi="Times New Roman" w:cs="Times New Roman"/>
          <w:sz w:val="24"/>
        </w:rPr>
        <w:t>Категория надежности электроснабжения:</w:t>
      </w:r>
    </w:p>
    <w:p w:rsidR="00034284" w:rsidRPr="007F04E5" w:rsidRDefault="00034284" w:rsidP="00EF0CD2">
      <w:pPr>
        <w:pStyle w:val="ConsPlusNonformat"/>
        <w:ind w:firstLine="709"/>
        <w:jc w:val="both"/>
        <w:rPr>
          <w:sz w:val="24"/>
        </w:rPr>
      </w:pPr>
      <w:r w:rsidRPr="007F04E5">
        <w:rPr>
          <w:sz w:val="24"/>
        </w:rPr>
        <w:t xml:space="preserve">_____________ </w:t>
      </w:r>
      <w:r w:rsidRPr="007F04E5">
        <w:rPr>
          <w:rFonts w:ascii="Times New Roman" w:hAnsi="Times New Roman" w:cs="Times New Roman"/>
          <w:sz w:val="24"/>
        </w:rPr>
        <w:t>кВт;</w:t>
      </w:r>
    </w:p>
    <w:p w:rsidR="00034284" w:rsidRPr="007F04E5" w:rsidRDefault="00034284" w:rsidP="00EF0CD2">
      <w:pPr>
        <w:pStyle w:val="ConsPlusNonformat"/>
        <w:ind w:firstLine="709"/>
        <w:jc w:val="both"/>
        <w:rPr>
          <w:sz w:val="24"/>
        </w:rPr>
      </w:pPr>
      <w:r w:rsidRPr="007F04E5">
        <w:rPr>
          <w:sz w:val="24"/>
        </w:rPr>
        <w:t xml:space="preserve">_____________ </w:t>
      </w:r>
      <w:r w:rsidRPr="007F04E5">
        <w:rPr>
          <w:rFonts w:ascii="Times New Roman" w:hAnsi="Times New Roman" w:cs="Times New Roman"/>
          <w:sz w:val="24"/>
        </w:rPr>
        <w:t>кВт;</w:t>
      </w:r>
    </w:p>
    <w:p w:rsidR="00034284" w:rsidRPr="007F04E5" w:rsidRDefault="00034284" w:rsidP="00EF0CD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7F04E5">
        <w:rPr>
          <w:sz w:val="24"/>
        </w:rPr>
        <w:t xml:space="preserve">_____________ </w:t>
      </w:r>
      <w:r w:rsidRPr="007F04E5">
        <w:rPr>
          <w:rFonts w:ascii="Times New Roman" w:hAnsi="Times New Roman" w:cs="Times New Roman"/>
          <w:sz w:val="24"/>
        </w:rPr>
        <w:t>кВт.</w:t>
      </w:r>
    </w:p>
    <w:p w:rsidR="00034284" w:rsidRPr="007F04E5" w:rsidRDefault="00034284" w:rsidP="00EF0CD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7F04E5">
        <w:rPr>
          <w:rFonts w:ascii="Times New Roman" w:hAnsi="Times New Roman" w:cs="Times New Roman"/>
          <w:sz w:val="24"/>
        </w:rPr>
        <w:t>2. Перечень точек присоединения:</w:t>
      </w:r>
    </w:p>
    <w:p w:rsidR="00034284" w:rsidRDefault="00034284" w:rsidP="00BD17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1027"/>
        <w:gridCol w:w="1191"/>
        <w:gridCol w:w="1291"/>
        <w:gridCol w:w="1247"/>
        <w:gridCol w:w="1984"/>
        <w:gridCol w:w="2543"/>
      </w:tblGrid>
      <w:tr w:rsidR="00034284" w:rsidTr="001C5B71">
        <w:tc>
          <w:tcPr>
            <w:tcW w:w="418" w:type="dxa"/>
          </w:tcPr>
          <w:p w:rsidR="00034284" w:rsidRDefault="00F134BF" w:rsidP="00BD1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F134BF" w:rsidRPr="009D08CB" w:rsidRDefault="00F134BF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027" w:type="dxa"/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Источник питания</w:t>
            </w:r>
          </w:p>
        </w:tc>
        <w:tc>
          <w:tcPr>
            <w:tcW w:w="1191" w:type="dxa"/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Описание точки присоединения</w:t>
            </w:r>
          </w:p>
        </w:tc>
        <w:tc>
          <w:tcPr>
            <w:tcW w:w="1291" w:type="dxa"/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Уровень напряжения (</w:t>
            </w:r>
            <w:proofErr w:type="spellStart"/>
            <w:r w:rsidRPr="007F04E5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7F04E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47" w:type="dxa"/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Максимальная мощность (кВт)</w:t>
            </w:r>
          </w:p>
        </w:tc>
        <w:tc>
          <w:tcPr>
            <w:tcW w:w="1984" w:type="dxa"/>
          </w:tcPr>
          <w:p w:rsidR="00034284" w:rsidRDefault="00034284" w:rsidP="00BD17E2">
            <w:pPr>
              <w:pStyle w:val="ConsPlusNormal"/>
              <w:jc w:val="center"/>
            </w:pPr>
            <w:r w:rsidRPr="007F04E5">
              <w:rPr>
                <w:rFonts w:ascii="Times New Roman" w:hAnsi="Times New Roman" w:cs="Times New Roman"/>
                <w:sz w:val="24"/>
              </w:rPr>
              <w:t>Величина номинальной мощности присоединенных</w:t>
            </w:r>
            <w:r w:rsidRPr="007F04E5">
              <w:rPr>
                <w:sz w:val="24"/>
              </w:rPr>
              <w:t xml:space="preserve"> </w:t>
            </w:r>
            <w:r w:rsidRPr="007F04E5">
              <w:rPr>
                <w:rFonts w:ascii="Times New Roman" w:hAnsi="Times New Roman" w:cs="Times New Roman"/>
                <w:sz w:val="24"/>
              </w:rPr>
              <w:lastRenderedPageBreak/>
              <w:t>трансформаторов (</w:t>
            </w:r>
            <w:proofErr w:type="spellStart"/>
            <w:r w:rsidRPr="007F04E5">
              <w:rPr>
                <w:rFonts w:ascii="Times New Roman" w:hAnsi="Times New Roman" w:cs="Times New Roman"/>
                <w:sz w:val="24"/>
              </w:rPr>
              <w:t>кВА</w:t>
            </w:r>
            <w:proofErr w:type="spellEnd"/>
            <w:r w:rsidRPr="007F04E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43" w:type="dxa"/>
          </w:tcPr>
          <w:p w:rsidR="00034284" w:rsidRDefault="00034284" w:rsidP="00BD17E2">
            <w:pPr>
              <w:pStyle w:val="ConsPlusNormal"/>
              <w:jc w:val="center"/>
            </w:pPr>
            <w:r w:rsidRPr="007F04E5">
              <w:rPr>
                <w:rFonts w:ascii="Times New Roman" w:hAnsi="Times New Roman" w:cs="Times New Roman"/>
                <w:sz w:val="24"/>
              </w:rPr>
              <w:lastRenderedPageBreak/>
              <w:t>Предельное значение коэффициента реактивной</w:t>
            </w:r>
            <w:r w:rsidRPr="007F04E5">
              <w:rPr>
                <w:sz w:val="24"/>
              </w:rPr>
              <w:t xml:space="preserve"> </w:t>
            </w:r>
            <w:r w:rsidRPr="007F04E5">
              <w:rPr>
                <w:rFonts w:ascii="Times New Roman" w:hAnsi="Times New Roman" w:cs="Times New Roman"/>
                <w:sz w:val="24"/>
              </w:rPr>
              <w:t>мощности</w:t>
            </w:r>
            <w:proofErr w:type="gramStart"/>
            <w:r w:rsidRPr="007F04E5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7F04E5">
              <w:rPr>
                <w:rFonts w:ascii="Times New Roman" w:hAnsi="Times New Roman" w:cs="Times New Roman"/>
                <w:noProof/>
                <w:position w:val="-5"/>
                <w:sz w:val="24"/>
              </w:rPr>
              <w:drawing>
                <wp:inline distT="0" distB="0" distL="0" distR="0" wp14:anchorId="42CC9FD2" wp14:editId="3F1C26A9">
                  <wp:extent cx="295275" cy="1905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4E5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</w:tc>
      </w:tr>
      <w:tr w:rsidR="00034284" w:rsidTr="001C5B71">
        <w:tc>
          <w:tcPr>
            <w:tcW w:w="418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1027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1191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1291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1247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1984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2543" w:type="dxa"/>
          </w:tcPr>
          <w:p w:rsidR="00034284" w:rsidRDefault="00034284" w:rsidP="00BD17E2">
            <w:pPr>
              <w:pStyle w:val="ConsPlusNormal"/>
            </w:pPr>
          </w:p>
        </w:tc>
      </w:tr>
      <w:tr w:rsidR="00034284" w:rsidTr="001C5B71">
        <w:tc>
          <w:tcPr>
            <w:tcW w:w="9701" w:type="dxa"/>
            <w:gridSpan w:val="7"/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 xml:space="preserve">В том числе опосредованно </w:t>
            </w:r>
            <w:proofErr w:type="gramStart"/>
            <w:r w:rsidRPr="007F04E5">
              <w:rPr>
                <w:rFonts w:ascii="Times New Roman" w:hAnsi="Times New Roman" w:cs="Times New Roman"/>
                <w:sz w:val="24"/>
              </w:rPr>
              <w:t>присоединенные</w:t>
            </w:r>
            <w:proofErr w:type="gramEnd"/>
          </w:p>
        </w:tc>
      </w:tr>
      <w:tr w:rsidR="00034284" w:rsidTr="001C5B71">
        <w:tc>
          <w:tcPr>
            <w:tcW w:w="418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1027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1191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1291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1247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1984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2543" w:type="dxa"/>
          </w:tcPr>
          <w:p w:rsidR="00034284" w:rsidRDefault="00034284" w:rsidP="00BD17E2">
            <w:pPr>
              <w:pStyle w:val="ConsPlusNormal"/>
            </w:pPr>
          </w:p>
        </w:tc>
      </w:tr>
    </w:tbl>
    <w:p w:rsidR="00034284" w:rsidRDefault="00034284" w:rsidP="00BD1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034284" w:rsidTr="001C5B7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034284" w:rsidRPr="009D08CB" w:rsidRDefault="00034284" w:rsidP="00EF0C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Границы балансовой принадлежности объектов электроэнергетики (энергопринимающих устройств) и эксплуатационной ответственности сетевой организации и заявителя:</w:t>
            </w:r>
          </w:p>
        </w:tc>
      </w:tr>
    </w:tbl>
    <w:p w:rsidR="00034284" w:rsidRDefault="00034284" w:rsidP="00BD17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4429"/>
      </w:tblGrid>
      <w:tr w:rsidR="00034284" w:rsidTr="001C5B71">
        <w:tc>
          <w:tcPr>
            <w:tcW w:w="5272" w:type="dxa"/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4429" w:type="dxa"/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Описание границ эксплуатационной ответственности</w:t>
            </w:r>
          </w:p>
        </w:tc>
      </w:tr>
      <w:tr w:rsidR="00034284" w:rsidTr="001C5B71">
        <w:tc>
          <w:tcPr>
            <w:tcW w:w="5272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4429" w:type="dxa"/>
          </w:tcPr>
          <w:p w:rsidR="00034284" w:rsidRDefault="00034284" w:rsidP="00BD17E2">
            <w:pPr>
              <w:pStyle w:val="ConsPlusNormal"/>
            </w:pPr>
          </w:p>
        </w:tc>
      </w:tr>
    </w:tbl>
    <w:p w:rsidR="00034284" w:rsidRDefault="00034284" w:rsidP="00BD1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034284" w:rsidTr="001C5B7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034284" w:rsidRPr="009D08CB" w:rsidRDefault="00034284" w:rsidP="00EF0C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3. У сетевой организации на границе балансовой принадлежности объектов электроэнергетики (энергопринимающих устройств) находятся следующие технологически соединенные элементы электрической сети:</w:t>
            </w:r>
          </w:p>
        </w:tc>
      </w:tr>
      <w:tr w:rsidR="00034284" w:rsidTr="001C5B71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</w:tr>
      <w:tr w:rsidR="00034284" w:rsidTr="001C5B71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(наименование электроустановки (оборудования) сетевой организации)</w:t>
            </w:r>
          </w:p>
        </w:tc>
      </w:tr>
      <w:tr w:rsidR="00034284" w:rsidTr="001C5B7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034284" w:rsidRPr="009D08CB" w:rsidRDefault="00034284" w:rsidP="00EF0C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У сетевой организации и заявителя в эксплуатационной ответственности находятся следующие технологически соединенные элементы электрической сети:</w:t>
            </w:r>
          </w:p>
        </w:tc>
      </w:tr>
    </w:tbl>
    <w:p w:rsidR="00034284" w:rsidRDefault="00034284" w:rsidP="00BD17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4883"/>
      </w:tblGrid>
      <w:tr w:rsidR="00034284" w:rsidTr="001C5B71">
        <w:tc>
          <w:tcPr>
            <w:tcW w:w="4818" w:type="dxa"/>
            <w:vAlign w:val="bottom"/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883" w:type="dxa"/>
            <w:vAlign w:val="bottom"/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Наименование электроустановки (оборудования), находящейся в эксплуатации заявителя</w:t>
            </w:r>
          </w:p>
        </w:tc>
      </w:tr>
      <w:tr w:rsidR="00034284" w:rsidTr="001C5B71">
        <w:tc>
          <w:tcPr>
            <w:tcW w:w="4818" w:type="dxa"/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4883" w:type="dxa"/>
          </w:tcPr>
          <w:p w:rsidR="00034284" w:rsidRDefault="00034284" w:rsidP="00BD17E2">
            <w:pPr>
              <w:pStyle w:val="ConsPlusNormal"/>
            </w:pPr>
          </w:p>
        </w:tc>
      </w:tr>
    </w:tbl>
    <w:p w:rsidR="00034284" w:rsidRDefault="00034284" w:rsidP="00BD17E2">
      <w:pPr>
        <w:pStyle w:val="ConsPlusNormal"/>
        <w:jc w:val="both"/>
      </w:pP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  <w:gridCol w:w="283"/>
      </w:tblGrid>
      <w:tr w:rsidR="00034284" w:rsidTr="001C5B71">
        <w:tc>
          <w:tcPr>
            <w:tcW w:w="9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284" w:rsidRPr="007F04E5" w:rsidRDefault="00034284" w:rsidP="00EF0C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4. Характеристики установленных измерительных комплексов содержатся в акте допуска прибора учета электрической энергии в эксплуатацию.</w:t>
            </w:r>
          </w:p>
          <w:p w:rsidR="00034284" w:rsidRDefault="00034284" w:rsidP="00EF0CD2">
            <w:pPr>
              <w:pStyle w:val="ConsPlusNormal"/>
              <w:ind w:firstLine="709"/>
              <w:jc w:val="both"/>
            </w:pPr>
            <w:r w:rsidRPr="007F04E5">
              <w:rPr>
                <w:rFonts w:ascii="Times New Roman" w:hAnsi="Times New Roman" w:cs="Times New Roman"/>
                <w:sz w:val="24"/>
              </w:rPr>
              <w:t>5. Устройства защиты, релейной защиты, противоаварийной и режимной автоматики:</w:t>
            </w:r>
          </w:p>
        </w:tc>
      </w:tr>
      <w:tr w:rsidR="00034284" w:rsidTr="001C5B71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4284" w:rsidRDefault="00034284" w:rsidP="00BD17E2">
            <w:pPr>
              <w:pStyle w:val="ConsPlusNormal"/>
              <w:jc w:val="both"/>
            </w:pPr>
            <w:r>
              <w:t>.</w:t>
            </w:r>
          </w:p>
        </w:tc>
      </w:tr>
      <w:tr w:rsidR="00034284" w:rsidTr="001C5B71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(виды защиты и автоматики, действия и др.)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</w:tr>
      <w:tr w:rsidR="00034284" w:rsidTr="001C5B7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034284" w:rsidRPr="009D08CB" w:rsidRDefault="00034284" w:rsidP="00EF0C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6. Автономный резервный источник питания: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</w:tr>
      <w:tr w:rsidR="00034284" w:rsidTr="001C5B71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4284" w:rsidRDefault="00034284" w:rsidP="00BD17E2">
            <w:pPr>
              <w:pStyle w:val="ConsPlusNormal"/>
              <w:jc w:val="both"/>
            </w:pPr>
            <w:r>
              <w:t>.</w:t>
            </w:r>
          </w:p>
        </w:tc>
      </w:tr>
      <w:tr w:rsidR="00034284" w:rsidTr="001C5B71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(место установки, тип, мощность и др.)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</w:tr>
      <w:tr w:rsidR="00034284" w:rsidTr="001C5B7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034284" w:rsidRPr="009D08CB" w:rsidRDefault="00034284" w:rsidP="00EF0CD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7. Прочие сведения: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</w:tr>
      <w:tr w:rsidR="00034284" w:rsidTr="001C5B71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4284" w:rsidRDefault="00034284" w:rsidP="00BD17E2">
            <w:pPr>
              <w:pStyle w:val="ConsPlusNormal"/>
              <w:jc w:val="both"/>
            </w:pPr>
            <w:r>
              <w:t>.</w:t>
            </w:r>
          </w:p>
        </w:tc>
      </w:tr>
      <w:tr w:rsidR="00034284" w:rsidTr="001C5B71"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284" w:rsidRDefault="00034284" w:rsidP="00BD17E2">
            <w:pPr>
              <w:pStyle w:val="ConsPlusNormal"/>
              <w:jc w:val="both"/>
            </w:pPr>
            <w:r w:rsidRPr="007F04E5">
              <w:rPr>
                <w:sz w:val="24"/>
              </w:rPr>
              <w:lastRenderedPageBreak/>
              <w:t>(</w:t>
            </w:r>
            <w:r w:rsidRPr="007F04E5">
              <w:rPr>
                <w:rFonts w:ascii="Times New Roman" w:hAnsi="Times New Roman" w:cs="Times New Roman"/>
                <w:sz w:val="24"/>
              </w:rPr>
              <w:t>в том числе сведения об опосредованно присоединенных потребителях, наименование,</w:t>
            </w:r>
            <w:r w:rsidRPr="009D08CB">
              <w:rPr>
                <w:rFonts w:ascii="Times New Roman" w:hAnsi="Times New Roman" w:cs="Times New Roman"/>
              </w:rPr>
              <w:t xml:space="preserve"> </w:t>
            </w:r>
            <w:r w:rsidRPr="007F04E5">
              <w:rPr>
                <w:rFonts w:ascii="Times New Roman" w:hAnsi="Times New Roman" w:cs="Times New Roman"/>
                <w:sz w:val="24"/>
              </w:rPr>
              <w:t xml:space="preserve">адрес, максимальная мощность, категория </w:t>
            </w:r>
            <w:r w:rsidR="007F04E5">
              <w:rPr>
                <w:rFonts w:ascii="Times New Roman" w:hAnsi="Times New Roman" w:cs="Times New Roman"/>
                <w:sz w:val="24"/>
              </w:rPr>
              <w:t xml:space="preserve">надежности, уровень напряжения, </w:t>
            </w:r>
            <w:r w:rsidRPr="007F04E5">
              <w:rPr>
                <w:rFonts w:ascii="Times New Roman" w:hAnsi="Times New Roman" w:cs="Times New Roman"/>
                <w:sz w:val="24"/>
              </w:rPr>
              <w:t>сведения о расчетах потерь электрическ</w:t>
            </w:r>
            <w:r w:rsidR="007F04E5">
              <w:rPr>
                <w:rFonts w:ascii="Times New Roman" w:hAnsi="Times New Roman" w:cs="Times New Roman"/>
                <w:sz w:val="24"/>
              </w:rPr>
              <w:t xml:space="preserve">ой энергии в электрической сети </w:t>
            </w:r>
            <w:r w:rsidRPr="007F04E5">
              <w:rPr>
                <w:rFonts w:ascii="Times New Roman" w:hAnsi="Times New Roman" w:cs="Times New Roman"/>
                <w:sz w:val="24"/>
              </w:rPr>
              <w:t>потребителя электрической энергии и др.)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</w:tr>
    </w:tbl>
    <w:p w:rsidR="00034284" w:rsidRDefault="00034284" w:rsidP="00BD1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034284" w:rsidTr="001C5B7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034284" w:rsidRPr="009D08CB" w:rsidRDefault="00034284" w:rsidP="00BD17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8. Схематично границы балансовой принадлежности объектов электроэнергетики (энергопринимающих устройств) и эксплуатационной ответственности указаны в приведенной однолинейной схеме присоединения энергопринимающих устройств.</w:t>
            </w:r>
          </w:p>
        </w:tc>
      </w:tr>
    </w:tbl>
    <w:p w:rsidR="00034284" w:rsidRDefault="00034284" w:rsidP="00BD17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034284" w:rsidTr="001C5B71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4" w:rsidRPr="007F04E5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  <w:p w:rsidR="00034284" w:rsidRDefault="00034284" w:rsidP="00BD17E2">
            <w:pPr>
              <w:pStyle w:val="ConsPlusNormal"/>
              <w:jc w:val="center"/>
            </w:pPr>
            <w:r w:rsidRPr="007F04E5">
              <w:rPr>
                <w:rFonts w:ascii="Times New Roman" w:hAnsi="Times New Roman" w:cs="Times New Roman"/>
                <w:sz w:val="24"/>
              </w:rPr>
              <w:t>Прилагается схема соединения электроустановок</w:t>
            </w:r>
          </w:p>
        </w:tc>
      </w:tr>
    </w:tbl>
    <w:p w:rsidR="00034284" w:rsidRDefault="00034284" w:rsidP="00BD17E2">
      <w:pPr>
        <w:pStyle w:val="ConsPlusNormal"/>
        <w:jc w:val="both"/>
      </w:pPr>
    </w:p>
    <w:tbl>
      <w:tblPr>
        <w:tblW w:w="98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  <w:gridCol w:w="144"/>
      </w:tblGrid>
      <w:tr w:rsidR="00034284" w:rsidTr="001C5B71">
        <w:trPr>
          <w:gridAfter w:val="1"/>
          <w:wAfter w:w="144" w:type="dxa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034284" w:rsidRPr="009D08CB" w:rsidRDefault="00034284" w:rsidP="00BD17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Прочее:</w:t>
            </w:r>
          </w:p>
        </w:tc>
      </w:tr>
      <w:tr w:rsidR="00034284" w:rsidTr="001C5B71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34284" w:rsidRDefault="00034284" w:rsidP="00BD17E2">
            <w:pPr>
              <w:pStyle w:val="ConsPlusNormal"/>
              <w:jc w:val="both"/>
            </w:pPr>
            <w:r>
              <w:t>.</w:t>
            </w:r>
          </w:p>
        </w:tc>
      </w:tr>
      <w:tr w:rsidR="00034284" w:rsidTr="001C5B71">
        <w:trPr>
          <w:gridAfter w:val="1"/>
          <w:wAfter w:w="144" w:type="dxa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034284" w:rsidRPr="009D08CB" w:rsidRDefault="00034284" w:rsidP="00BD17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9. Сетевая организация подтверждает, что обеспеченная сетевой организацией возможность присоединения к электрическим сетям соответствует правилам и нормам.</w:t>
            </w:r>
          </w:p>
        </w:tc>
      </w:tr>
    </w:tbl>
    <w:p w:rsidR="00034284" w:rsidRDefault="00034284" w:rsidP="00BD1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034284" w:rsidTr="001C5B71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034284" w:rsidRPr="009D08CB" w:rsidRDefault="00034284" w:rsidP="00BD17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 xml:space="preserve">Подпись представителя сетевой организации </w:t>
            </w:r>
            <w:hyperlink w:anchor="P2494">
              <w:r w:rsidRPr="007F04E5">
                <w:rPr>
                  <w:rFonts w:ascii="Times New Roman" w:hAnsi="Times New Roman" w:cs="Times New Roman"/>
                  <w:sz w:val="24"/>
                </w:rPr>
                <w:t>&lt;4&gt;</w:t>
              </w:r>
            </w:hyperlink>
          </w:p>
        </w:tc>
      </w:tr>
      <w:tr w:rsidR="00034284" w:rsidTr="001C5B71">
        <w:tc>
          <w:tcPr>
            <w:tcW w:w="9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</w:tr>
      <w:tr w:rsidR="00034284" w:rsidTr="001C5B71">
        <w:tblPrEx>
          <w:tblBorders>
            <w:insideH w:val="single" w:sz="4" w:space="0" w:color="auto"/>
          </w:tblBorders>
        </w:tblPrEx>
        <w:tc>
          <w:tcPr>
            <w:tcW w:w="9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(должность)</w:t>
            </w:r>
          </w:p>
        </w:tc>
      </w:tr>
    </w:tbl>
    <w:p w:rsidR="00034284" w:rsidRDefault="00034284" w:rsidP="00BD1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40"/>
        <w:gridCol w:w="4762"/>
      </w:tblGrid>
      <w:tr w:rsidR="00034284" w:rsidTr="00476A48"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284" w:rsidRDefault="00034284" w:rsidP="00BD17E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</w:tr>
      <w:tr w:rsidR="00034284" w:rsidTr="00476A48"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284" w:rsidRDefault="00034284" w:rsidP="00BD17E2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034284" w:rsidRPr="009D08CB" w:rsidRDefault="00034284" w:rsidP="00BD17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4E5">
              <w:rPr>
                <w:rFonts w:ascii="Times New Roman" w:hAnsi="Times New Roman" w:cs="Times New Roman"/>
                <w:sz w:val="24"/>
              </w:rPr>
              <w:t>(фамилия, имя, отчество)</w:t>
            </w:r>
          </w:p>
        </w:tc>
      </w:tr>
    </w:tbl>
    <w:p w:rsidR="00034284" w:rsidRPr="007F04E5" w:rsidRDefault="00034284" w:rsidP="00BD17E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2491"/>
      <w:bookmarkEnd w:id="2"/>
      <w:r w:rsidRPr="007F04E5">
        <w:rPr>
          <w:rFonts w:ascii="Times New Roman" w:hAnsi="Times New Roman" w:cs="Times New Roman"/>
          <w:sz w:val="24"/>
        </w:rPr>
        <w:t>&lt;1</w:t>
      </w:r>
      <w:proofErr w:type="gramStart"/>
      <w:r w:rsidRPr="007F04E5">
        <w:rPr>
          <w:rFonts w:ascii="Times New Roman" w:hAnsi="Times New Roman" w:cs="Times New Roman"/>
          <w:sz w:val="24"/>
        </w:rPr>
        <w:t>&gt; П</w:t>
      </w:r>
      <w:proofErr w:type="gramEnd"/>
      <w:r w:rsidRPr="007F04E5">
        <w:rPr>
          <w:rFonts w:ascii="Times New Roman" w:hAnsi="Times New Roman" w:cs="Times New Roman"/>
          <w:sz w:val="24"/>
        </w:rPr>
        <w:t>ри восстановлении (переоформлении) документов указанная информация не вносится.</w:t>
      </w:r>
    </w:p>
    <w:p w:rsidR="00034284" w:rsidRPr="007F04E5" w:rsidRDefault="00034284" w:rsidP="00BD17E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2492"/>
      <w:bookmarkEnd w:id="3"/>
      <w:r w:rsidRPr="007F04E5">
        <w:rPr>
          <w:rFonts w:ascii="Times New Roman" w:hAnsi="Times New Roman" w:cs="Times New Roman"/>
          <w:sz w:val="24"/>
        </w:rPr>
        <w:t>&lt;2</w:t>
      </w:r>
      <w:proofErr w:type="gramStart"/>
      <w:r w:rsidRPr="007F04E5">
        <w:rPr>
          <w:rFonts w:ascii="Times New Roman" w:hAnsi="Times New Roman" w:cs="Times New Roman"/>
          <w:sz w:val="24"/>
        </w:rPr>
        <w:t>&gt; З</w:t>
      </w:r>
      <w:proofErr w:type="gramEnd"/>
      <w:r w:rsidRPr="007F04E5">
        <w:rPr>
          <w:rFonts w:ascii="Times New Roman" w:hAnsi="Times New Roman" w:cs="Times New Roman"/>
          <w:sz w:val="24"/>
        </w:rPr>
        <w:t>аполняется в случае переоформления документов.</w:t>
      </w:r>
    </w:p>
    <w:p w:rsidR="00034284" w:rsidRPr="007F04E5" w:rsidRDefault="00034284" w:rsidP="00BD17E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2493"/>
      <w:bookmarkEnd w:id="4"/>
      <w:r w:rsidRPr="007F04E5">
        <w:rPr>
          <w:rFonts w:ascii="Times New Roman" w:hAnsi="Times New Roman" w:cs="Times New Roman"/>
          <w:sz w:val="24"/>
        </w:rPr>
        <w:t>&lt;3</w:t>
      </w:r>
      <w:proofErr w:type="gramStart"/>
      <w:r w:rsidRPr="007F04E5">
        <w:rPr>
          <w:rFonts w:ascii="Times New Roman" w:hAnsi="Times New Roman" w:cs="Times New Roman"/>
          <w:sz w:val="24"/>
        </w:rPr>
        <w:t>&gt; З</w:t>
      </w:r>
      <w:proofErr w:type="gramEnd"/>
      <w:r w:rsidRPr="007F04E5">
        <w:rPr>
          <w:rFonts w:ascii="Times New Roman" w:hAnsi="Times New Roman" w:cs="Times New Roman"/>
          <w:sz w:val="24"/>
        </w:rPr>
        <w:t>аполняется в случае увеличения максимальной мощности ранее присоединенных объектов электроэнергетики (энергопринимающих устройств).</w:t>
      </w:r>
    </w:p>
    <w:p w:rsidR="00034284" w:rsidRPr="007F04E5" w:rsidRDefault="00034284" w:rsidP="00BD17E2">
      <w:pPr>
        <w:pStyle w:val="ConsPlusNormal"/>
        <w:ind w:firstLine="540"/>
        <w:jc w:val="both"/>
        <w:rPr>
          <w:sz w:val="24"/>
        </w:rPr>
      </w:pPr>
      <w:bookmarkStart w:id="5" w:name="P2494"/>
      <w:bookmarkEnd w:id="5"/>
      <w:r w:rsidRPr="007F04E5">
        <w:rPr>
          <w:rFonts w:ascii="Times New Roman" w:hAnsi="Times New Roman" w:cs="Times New Roman"/>
          <w:sz w:val="24"/>
        </w:rPr>
        <w:t>&lt;4</w:t>
      </w:r>
      <w:proofErr w:type="gramStart"/>
      <w:r w:rsidRPr="007F04E5">
        <w:rPr>
          <w:rFonts w:ascii="Times New Roman" w:hAnsi="Times New Roman" w:cs="Times New Roman"/>
          <w:sz w:val="24"/>
        </w:rPr>
        <w:t>&gt; Д</w:t>
      </w:r>
      <w:proofErr w:type="gramEnd"/>
      <w:r w:rsidRPr="007F04E5">
        <w:rPr>
          <w:rFonts w:ascii="Times New Roman" w:hAnsi="Times New Roman" w:cs="Times New Roman"/>
          <w:sz w:val="24"/>
        </w:rPr>
        <w:t>ля проставления электронной подписи</w:t>
      </w:r>
      <w:r w:rsidRPr="007F04E5">
        <w:rPr>
          <w:sz w:val="24"/>
        </w:rPr>
        <w:t>.</w:t>
      </w:r>
    </w:p>
    <w:sectPr w:rsidR="00034284" w:rsidRPr="007F04E5" w:rsidSect="001D0541">
      <w:headerReference w:type="default" r:id="rId12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89" w:rsidRDefault="00203089" w:rsidP="0007305A">
      <w:r>
        <w:separator/>
      </w:r>
    </w:p>
  </w:endnote>
  <w:endnote w:type="continuationSeparator" w:id="0">
    <w:p w:rsidR="00203089" w:rsidRDefault="00203089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89" w:rsidRDefault="00203089" w:rsidP="0007305A">
      <w:r>
        <w:separator/>
      </w:r>
    </w:p>
  </w:footnote>
  <w:footnote w:type="continuationSeparator" w:id="0">
    <w:p w:rsidR="00203089" w:rsidRDefault="00203089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2B2DB5" w:rsidRDefault="002B2DB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B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DB5" w:rsidRDefault="002B2D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32078"/>
    <w:rsid w:val="00034284"/>
    <w:rsid w:val="00040EAC"/>
    <w:rsid w:val="00043392"/>
    <w:rsid w:val="0004765D"/>
    <w:rsid w:val="0007305A"/>
    <w:rsid w:val="00082145"/>
    <w:rsid w:val="00086687"/>
    <w:rsid w:val="0008748C"/>
    <w:rsid w:val="00092E19"/>
    <w:rsid w:val="000960AA"/>
    <w:rsid w:val="00096D42"/>
    <w:rsid w:val="000B1AF2"/>
    <w:rsid w:val="000C6772"/>
    <w:rsid w:val="000E3F82"/>
    <w:rsid w:val="000E5C4A"/>
    <w:rsid w:val="000F231C"/>
    <w:rsid w:val="000F623B"/>
    <w:rsid w:val="00107164"/>
    <w:rsid w:val="0011372E"/>
    <w:rsid w:val="00115F84"/>
    <w:rsid w:val="001238BE"/>
    <w:rsid w:val="0012563C"/>
    <w:rsid w:val="001425EB"/>
    <w:rsid w:val="00142C64"/>
    <w:rsid w:val="00146E3E"/>
    <w:rsid w:val="00152181"/>
    <w:rsid w:val="00156F14"/>
    <w:rsid w:val="00165D3D"/>
    <w:rsid w:val="00192A80"/>
    <w:rsid w:val="00192A9E"/>
    <w:rsid w:val="001A6A17"/>
    <w:rsid w:val="001C5B71"/>
    <w:rsid w:val="001D0541"/>
    <w:rsid w:val="001D4964"/>
    <w:rsid w:val="001E7261"/>
    <w:rsid w:val="001F7F1B"/>
    <w:rsid w:val="00203089"/>
    <w:rsid w:val="00214AF3"/>
    <w:rsid w:val="00231407"/>
    <w:rsid w:val="00244DC8"/>
    <w:rsid w:val="00261096"/>
    <w:rsid w:val="00277AC8"/>
    <w:rsid w:val="002826B8"/>
    <w:rsid w:val="002A03CD"/>
    <w:rsid w:val="002A2208"/>
    <w:rsid w:val="002A373F"/>
    <w:rsid w:val="002B2DB5"/>
    <w:rsid w:val="002C7969"/>
    <w:rsid w:val="002D7C06"/>
    <w:rsid w:val="002E520A"/>
    <w:rsid w:val="002E633B"/>
    <w:rsid w:val="002E76A7"/>
    <w:rsid w:val="002F1253"/>
    <w:rsid w:val="002F1723"/>
    <w:rsid w:val="002F6B1C"/>
    <w:rsid w:val="003200B8"/>
    <w:rsid w:val="0032345B"/>
    <w:rsid w:val="00327DE3"/>
    <w:rsid w:val="00334752"/>
    <w:rsid w:val="00334D66"/>
    <w:rsid w:val="003361B6"/>
    <w:rsid w:val="00365CA5"/>
    <w:rsid w:val="00371484"/>
    <w:rsid w:val="003725C9"/>
    <w:rsid w:val="00382EC6"/>
    <w:rsid w:val="003879FC"/>
    <w:rsid w:val="003C3759"/>
    <w:rsid w:val="003D3B30"/>
    <w:rsid w:val="0042456F"/>
    <w:rsid w:val="0042615F"/>
    <w:rsid w:val="00436A22"/>
    <w:rsid w:val="00455625"/>
    <w:rsid w:val="0046028A"/>
    <w:rsid w:val="004A17E1"/>
    <w:rsid w:val="004B682D"/>
    <w:rsid w:val="004C6087"/>
    <w:rsid w:val="004D02BC"/>
    <w:rsid w:val="004E40BA"/>
    <w:rsid w:val="004E7790"/>
    <w:rsid w:val="004E7AF9"/>
    <w:rsid w:val="004F77A4"/>
    <w:rsid w:val="0050647D"/>
    <w:rsid w:val="00506548"/>
    <w:rsid w:val="00510CFA"/>
    <w:rsid w:val="00517D7C"/>
    <w:rsid w:val="00547E36"/>
    <w:rsid w:val="0055633B"/>
    <w:rsid w:val="00556BF0"/>
    <w:rsid w:val="00561AAF"/>
    <w:rsid w:val="0057255D"/>
    <w:rsid w:val="00581326"/>
    <w:rsid w:val="0059089F"/>
    <w:rsid w:val="005A6CA6"/>
    <w:rsid w:val="005B2B41"/>
    <w:rsid w:val="005C7D3C"/>
    <w:rsid w:val="005D24BA"/>
    <w:rsid w:val="005D5F42"/>
    <w:rsid w:val="005D7CF4"/>
    <w:rsid w:val="005E6923"/>
    <w:rsid w:val="006008D8"/>
    <w:rsid w:val="0061720A"/>
    <w:rsid w:val="006200AB"/>
    <w:rsid w:val="00622305"/>
    <w:rsid w:val="006226A2"/>
    <w:rsid w:val="00627B52"/>
    <w:rsid w:val="00631395"/>
    <w:rsid w:val="00637944"/>
    <w:rsid w:val="006460B9"/>
    <w:rsid w:val="0068751E"/>
    <w:rsid w:val="006906AB"/>
    <w:rsid w:val="006A486A"/>
    <w:rsid w:val="006C36DC"/>
    <w:rsid w:val="006C5CC0"/>
    <w:rsid w:val="006C7864"/>
    <w:rsid w:val="006E6BDD"/>
    <w:rsid w:val="006F2E89"/>
    <w:rsid w:val="0072411F"/>
    <w:rsid w:val="0073258D"/>
    <w:rsid w:val="00743D0E"/>
    <w:rsid w:val="00754AEC"/>
    <w:rsid w:val="007573BD"/>
    <w:rsid w:val="00757476"/>
    <w:rsid w:val="00763F41"/>
    <w:rsid w:val="0077337D"/>
    <w:rsid w:val="00785B99"/>
    <w:rsid w:val="00786BA1"/>
    <w:rsid w:val="007A368F"/>
    <w:rsid w:val="007A47AB"/>
    <w:rsid w:val="007C31C7"/>
    <w:rsid w:val="007D69E6"/>
    <w:rsid w:val="007E1E90"/>
    <w:rsid w:val="007E340D"/>
    <w:rsid w:val="007E6848"/>
    <w:rsid w:val="007F04E5"/>
    <w:rsid w:val="007F33C5"/>
    <w:rsid w:val="007F7114"/>
    <w:rsid w:val="00801F10"/>
    <w:rsid w:val="008143CE"/>
    <w:rsid w:val="00821220"/>
    <w:rsid w:val="00824D5D"/>
    <w:rsid w:val="00837655"/>
    <w:rsid w:val="00851DA2"/>
    <w:rsid w:val="00857B8F"/>
    <w:rsid w:val="00880E7E"/>
    <w:rsid w:val="00883C0B"/>
    <w:rsid w:val="00893AB9"/>
    <w:rsid w:val="008A580A"/>
    <w:rsid w:val="008B07A7"/>
    <w:rsid w:val="008B43FE"/>
    <w:rsid w:val="008C43CB"/>
    <w:rsid w:val="008C64D5"/>
    <w:rsid w:val="008C6EF1"/>
    <w:rsid w:val="008E2DB5"/>
    <w:rsid w:val="008E4797"/>
    <w:rsid w:val="008E5041"/>
    <w:rsid w:val="008F65CA"/>
    <w:rsid w:val="009011B9"/>
    <w:rsid w:val="00902341"/>
    <w:rsid w:val="00904007"/>
    <w:rsid w:val="00910797"/>
    <w:rsid w:val="009158CA"/>
    <w:rsid w:val="0092012C"/>
    <w:rsid w:val="0092080B"/>
    <w:rsid w:val="009310EF"/>
    <w:rsid w:val="00946FA8"/>
    <w:rsid w:val="00954A71"/>
    <w:rsid w:val="009665F2"/>
    <w:rsid w:val="00972D43"/>
    <w:rsid w:val="00985EC5"/>
    <w:rsid w:val="0098637E"/>
    <w:rsid w:val="009900AF"/>
    <w:rsid w:val="009945B7"/>
    <w:rsid w:val="00994F20"/>
    <w:rsid w:val="00997573"/>
    <w:rsid w:val="009A493F"/>
    <w:rsid w:val="009C612B"/>
    <w:rsid w:val="009D0C61"/>
    <w:rsid w:val="009F0F93"/>
    <w:rsid w:val="009F4ED3"/>
    <w:rsid w:val="00A02F59"/>
    <w:rsid w:val="00A22E0A"/>
    <w:rsid w:val="00A7183D"/>
    <w:rsid w:val="00A73D3E"/>
    <w:rsid w:val="00A82FFB"/>
    <w:rsid w:val="00A90E9B"/>
    <w:rsid w:val="00AB7C9B"/>
    <w:rsid w:val="00AC0464"/>
    <w:rsid w:val="00AC4D28"/>
    <w:rsid w:val="00AE7E2B"/>
    <w:rsid w:val="00AF2DA6"/>
    <w:rsid w:val="00AF2E75"/>
    <w:rsid w:val="00B053F7"/>
    <w:rsid w:val="00B063E5"/>
    <w:rsid w:val="00B153EE"/>
    <w:rsid w:val="00B16EDC"/>
    <w:rsid w:val="00B25D62"/>
    <w:rsid w:val="00B30BB1"/>
    <w:rsid w:val="00B543BC"/>
    <w:rsid w:val="00B6155C"/>
    <w:rsid w:val="00B67020"/>
    <w:rsid w:val="00B766D2"/>
    <w:rsid w:val="00B84E3C"/>
    <w:rsid w:val="00B973A1"/>
    <w:rsid w:val="00BA71CF"/>
    <w:rsid w:val="00BC24DD"/>
    <w:rsid w:val="00BC4924"/>
    <w:rsid w:val="00BD17E2"/>
    <w:rsid w:val="00BD1F98"/>
    <w:rsid w:val="00BD3396"/>
    <w:rsid w:val="00BD5322"/>
    <w:rsid w:val="00BD5BD2"/>
    <w:rsid w:val="00BF4BC3"/>
    <w:rsid w:val="00C00CEF"/>
    <w:rsid w:val="00C06216"/>
    <w:rsid w:val="00C0796E"/>
    <w:rsid w:val="00C103B3"/>
    <w:rsid w:val="00C12B9E"/>
    <w:rsid w:val="00C24C86"/>
    <w:rsid w:val="00C45A3E"/>
    <w:rsid w:val="00C55A40"/>
    <w:rsid w:val="00C63C9E"/>
    <w:rsid w:val="00C65072"/>
    <w:rsid w:val="00C94AEE"/>
    <w:rsid w:val="00CA3FB4"/>
    <w:rsid w:val="00CB173A"/>
    <w:rsid w:val="00CB65C9"/>
    <w:rsid w:val="00CC0C92"/>
    <w:rsid w:val="00CE043F"/>
    <w:rsid w:val="00CE0BDD"/>
    <w:rsid w:val="00CE0D5D"/>
    <w:rsid w:val="00CE3F7B"/>
    <w:rsid w:val="00CF2238"/>
    <w:rsid w:val="00CF2979"/>
    <w:rsid w:val="00CF6040"/>
    <w:rsid w:val="00D35EED"/>
    <w:rsid w:val="00D52709"/>
    <w:rsid w:val="00D61B1A"/>
    <w:rsid w:val="00D64051"/>
    <w:rsid w:val="00D77136"/>
    <w:rsid w:val="00D83F75"/>
    <w:rsid w:val="00D93CC8"/>
    <w:rsid w:val="00DA5A1C"/>
    <w:rsid w:val="00DB55A5"/>
    <w:rsid w:val="00DB5636"/>
    <w:rsid w:val="00DB6807"/>
    <w:rsid w:val="00DC46E7"/>
    <w:rsid w:val="00DC60B3"/>
    <w:rsid w:val="00DC66E1"/>
    <w:rsid w:val="00DD31ED"/>
    <w:rsid w:val="00DD5B7C"/>
    <w:rsid w:val="00DE0E81"/>
    <w:rsid w:val="00DE6237"/>
    <w:rsid w:val="00DF01F0"/>
    <w:rsid w:val="00DF1DA9"/>
    <w:rsid w:val="00E00032"/>
    <w:rsid w:val="00E10863"/>
    <w:rsid w:val="00E11FBD"/>
    <w:rsid w:val="00E20091"/>
    <w:rsid w:val="00E31A6C"/>
    <w:rsid w:val="00E31D53"/>
    <w:rsid w:val="00E40109"/>
    <w:rsid w:val="00E41ADE"/>
    <w:rsid w:val="00E45FD9"/>
    <w:rsid w:val="00E54039"/>
    <w:rsid w:val="00E62D1F"/>
    <w:rsid w:val="00E97F15"/>
    <w:rsid w:val="00EA4ABC"/>
    <w:rsid w:val="00EA7942"/>
    <w:rsid w:val="00EB05E6"/>
    <w:rsid w:val="00EB0A37"/>
    <w:rsid w:val="00EB2F2F"/>
    <w:rsid w:val="00EC21B4"/>
    <w:rsid w:val="00ED39ED"/>
    <w:rsid w:val="00EE6A58"/>
    <w:rsid w:val="00EF0CD2"/>
    <w:rsid w:val="00F134BF"/>
    <w:rsid w:val="00F17333"/>
    <w:rsid w:val="00F20A94"/>
    <w:rsid w:val="00F31B7D"/>
    <w:rsid w:val="00F362F8"/>
    <w:rsid w:val="00F463E1"/>
    <w:rsid w:val="00F51042"/>
    <w:rsid w:val="00F64FC7"/>
    <w:rsid w:val="00F84819"/>
    <w:rsid w:val="00F94996"/>
    <w:rsid w:val="00FA0CFA"/>
    <w:rsid w:val="00FB4343"/>
    <w:rsid w:val="00FC09DB"/>
    <w:rsid w:val="00FC4710"/>
    <w:rsid w:val="00FD23FD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2411F"/>
    <w:pPr>
      <w:spacing w:before="100" w:beforeAutospacing="1" w:after="100" w:afterAutospacing="1"/>
    </w:pPr>
  </w:style>
  <w:style w:type="paragraph" w:customStyle="1" w:styleId="ConsPlusNonformat">
    <w:name w:val="ConsPlusNonformat"/>
    <w:rsid w:val="00034284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2411F"/>
    <w:pPr>
      <w:spacing w:before="100" w:beforeAutospacing="1" w:after="100" w:afterAutospacing="1"/>
    </w:pPr>
  </w:style>
  <w:style w:type="paragraph" w:customStyle="1" w:styleId="ConsPlusNonformat">
    <w:name w:val="ConsPlusNonformat"/>
    <w:rsid w:val="00034284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F80D-BEFB-4731-9B76-5FDB6659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2023-01-24T09:15:00Z</dcterms:created>
  <dcterms:modified xsi:type="dcterms:W3CDTF">2023-01-24T09:15:00Z</dcterms:modified>
</cp:coreProperties>
</file>