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43" w:rsidRPr="00F6310F" w:rsidRDefault="00F67443" w:rsidP="00F67443">
      <w:pPr>
        <w:tabs>
          <w:tab w:val="left" w:pos="0"/>
          <w:tab w:val="left" w:pos="4395"/>
        </w:tabs>
        <w:ind w:right="-2"/>
        <w:jc w:val="center"/>
        <w:rPr>
          <w:rFonts w:ascii="Times New Roman" w:hAnsi="Times New Roman"/>
          <w:sz w:val="38"/>
        </w:rPr>
      </w:pPr>
      <w:r w:rsidRPr="00F6310F">
        <w:rPr>
          <w:rFonts w:ascii="Times New Roman" w:hAnsi="Times New Roman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738051129" r:id="rId10"/>
        </w:object>
      </w:r>
    </w:p>
    <w:p w:rsidR="00F67443" w:rsidRPr="00F6310F" w:rsidRDefault="00F67443" w:rsidP="00F67443">
      <w:pPr>
        <w:pStyle w:val="4"/>
        <w:tabs>
          <w:tab w:val="left" w:pos="0"/>
          <w:tab w:val="left" w:pos="9720"/>
        </w:tabs>
        <w:autoSpaceDE w:val="0"/>
        <w:spacing w:before="0" w:after="0"/>
        <w:ind w:left="0" w:right="485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F6310F">
        <w:rPr>
          <w:rFonts w:ascii="Times New Roman" w:hAnsi="Times New Roman"/>
          <w:bCs w:val="0"/>
          <w:sz w:val="40"/>
          <w:szCs w:val="40"/>
        </w:rPr>
        <w:t>АДМИНИСТРАЦИЯ ГОРОДА ПОКАЧИ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10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24"/>
          <w:szCs w:val="29"/>
        </w:rPr>
      </w:pPr>
      <w:r w:rsidRPr="00F6310F">
        <w:rPr>
          <w:rFonts w:ascii="Times New Roman" w:hAnsi="Times New Roman"/>
          <w:sz w:val="24"/>
          <w:szCs w:val="29"/>
        </w:rPr>
        <w:t>ХАНТЫ-МАНСИЙСКОГО АВТОНОМНОГО ОКРУГА - ЮГРЫ</w:t>
      </w: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sz w:val="32"/>
          <w:szCs w:val="32"/>
        </w:rPr>
      </w:pPr>
    </w:p>
    <w:p w:rsidR="00F67443" w:rsidRPr="00F6310F" w:rsidRDefault="00F67443" w:rsidP="00F67443">
      <w:pPr>
        <w:pStyle w:val="3"/>
        <w:tabs>
          <w:tab w:val="clear" w:pos="3210"/>
          <w:tab w:val="left" w:pos="0"/>
          <w:tab w:val="left" w:pos="9720"/>
        </w:tabs>
        <w:autoSpaceDE w:val="0"/>
        <w:ind w:left="0" w:right="485" w:firstLine="0"/>
        <w:rPr>
          <w:rFonts w:ascii="Times New Roman" w:hAnsi="Times New Roman"/>
          <w:bCs w:val="0"/>
          <w:sz w:val="32"/>
          <w:szCs w:val="32"/>
        </w:rPr>
      </w:pPr>
      <w:r w:rsidRPr="00F6310F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F67443" w:rsidRPr="00F6310F" w:rsidRDefault="00F67443" w:rsidP="00F67443">
      <w:pPr>
        <w:jc w:val="center"/>
        <w:rPr>
          <w:rFonts w:ascii="Times New Roman" w:hAnsi="Times New Roman"/>
        </w:rPr>
      </w:pPr>
    </w:p>
    <w:p w:rsidR="00F67443" w:rsidRPr="00416791" w:rsidRDefault="00D80F3C" w:rsidP="00F67443">
      <w:pPr>
        <w:rPr>
          <w:rFonts w:ascii="Times New Roman" w:hAnsi="Times New Roman"/>
          <w:b/>
          <w:sz w:val="24"/>
        </w:rPr>
      </w:pPr>
      <w:r w:rsidRPr="00416791">
        <w:rPr>
          <w:rFonts w:ascii="Times New Roman" w:hAnsi="Times New Roman"/>
          <w:b/>
          <w:sz w:val="24"/>
        </w:rPr>
        <w:t>О</w:t>
      </w:r>
      <w:r w:rsidR="00F67443" w:rsidRPr="00416791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14.02.2023</w:t>
      </w:r>
      <w:r w:rsidR="00F67443" w:rsidRPr="00416791">
        <w:rPr>
          <w:rFonts w:ascii="Times New Roman" w:hAnsi="Times New Roman"/>
          <w:b/>
          <w:sz w:val="24"/>
        </w:rPr>
        <w:t xml:space="preserve"> </w:t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</w:r>
      <w:r w:rsidR="00F67443" w:rsidRPr="00416791">
        <w:rPr>
          <w:rFonts w:ascii="Times New Roman" w:hAnsi="Times New Roman"/>
          <w:b/>
          <w:sz w:val="24"/>
        </w:rPr>
        <w:tab/>
        <w:t xml:space="preserve">      №</w:t>
      </w:r>
      <w:r>
        <w:rPr>
          <w:rFonts w:ascii="Times New Roman" w:hAnsi="Times New Roman"/>
          <w:b/>
          <w:sz w:val="24"/>
        </w:rPr>
        <w:t xml:space="preserve"> 132</w:t>
      </w:r>
    </w:p>
    <w:p w:rsidR="00F67443" w:rsidRDefault="00F67443" w:rsidP="00F67443">
      <w:pPr>
        <w:jc w:val="both"/>
        <w:rPr>
          <w:rFonts w:ascii="Times New Roman" w:hAnsi="Times New Roman"/>
          <w:b/>
          <w:sz w:val="26"/>
          <w:szCs w:val="26"/>
        </w:rPr>
      </w:pPr>
    </w:p>
    <w:p w:rsidR="002A37F1" w:rsidRDefault="002A37F1" w:rsidP="009D537A">
      <w:pPr>
        <w:ind w:right="5384"/>
        <w:jc w:val="both"/>
        <w:rPr>
          <w:rFonts w:ascii="Times New Roman" w:hAnsi="Times New Roman"/>
          <w:b/>
          <w:sz w:val="26"/>
          <w:szCs w:val="26"/>
        </w:rPr>
      </w:pPr>
      <w:r w:rsidRPr="00CF2653">
        <w:rPr>
          <w:rFonts w:ascii="Times New Roman" w:hAnsi="Times New Roman"/>
          <w:b/>
          <w:sz w:val="26"/>
          <w:szCs w:val="26"/>
        </w:rPr>
        <w:t>О внесении изменений в муниципальную программу «Развитие жилищной сферы в городе Покачи»</w:t>
      </w:r>
      <w:r w:rsidR="000B7955" w:rsidRPr="003F748A">
        <w:rPr>
          <w:rFonts w:ascii="Times New Roman" w:hAnsi="Times New Roman"/>
          <w:b/>
          <w:sz w:val="26"/>
          <w:szCs w:val="26"/>
        </w:rPr>
        <w:t>,</w:t>
      </w:r>
      <w:r w:rsidRPr="00CF2653">
        <w:rPr>
          <w:rFonts w:ascii="Times New Roman" w:hAnsi="Times New Roman"/>
          <w:b/>
          <w:sz w:val="26"/>
          <w:szCs w:val="26"/>
        </w:rPr>
        <w:t xml:space="preserve"> утвержденную постановлением администрации города Покачи от 12.10.2018</w:t>
      </w:r>
      <w:r w:rsidR="0051098B">
        <w:rPr>
          <w:rFonts w:ascii="Times New Roman" w:hAnsi="Times New Roman"/>
          <w:b/>
          <w:sz w:val="26"/>
          <w:szCs w:val="26"/>
        </w:rPr>
        <w:t xml:space="preserve"> </w:t>
      </w:r>
      <w:r w:rsidRPr="00CF2653">
        <w:rPr>
          <w:rFonts w:ascii="Times New Roman" w:hAnsi="Times New Roman"/>
          <w:b/>
          <w:sz w:val="26"/>
          <w:szCs w:val="26"/>
        </w:rPr>
        <w:t>№ 1005</w:t>
      </w:r>
    </w:p>
    <w:p w:rsidR="002A37F1" w:rsidRDefault="002A37F1" w:rsidP="002A37F1">
      <w:pPr>
        <w:ind w:right="5384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A37F1" w:rsidRDefault="002A37F1" w:rsidP="002A37F1">
      <w:pPr>
        <w:ind w:right="5384" w:firstLine="567"/>
        <w:jc w:val="both"/>
        <w:rPr>
          <w:rFonts w:ascii="Times New Roman" w:hAnsi="Times New Roman"/>
          <w:sz w:val="26"/>
          <w:szCs w:val="26"/>
        </w:rPr>
      </w:pPr>
    </w:p>
    <w:p w:rsidR="00027EA4" w:rsidRPr="003F77C4" w:rsidRDefault="00C95E8F" w:rsidP="00C95E8F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2653">
        <w:rPr>
          <w:rFonts w:ascii="Times New Roman" w:hAnsi="Times New Roman"/>
          <w:sz w:val="26"/>
          <w:szCs w:val="26"/>
        </w:rPr>
        <w:t>В соответствии с</w:t>
      </w:r>
      <w:r w:rsidR="00A00795">
        <w:rPr>
          <w:rFonts w:ascii="Times New Roman" w:hAnsi="Times New Roman"/>
          <w:sz w:val="26"/>
          <w:szCs w:val="26"/>
        </w:rPr>
        <w:t xml:space="preserve"> абзацем четвертым</w:t>
      </w:r>
      <w:r w:rsidRPr="00CF2653">
        <w:rPr>
          <w:rFonts w:ascii="Times New Roman" w:hAnsi="Times New Roman"/>
          <w:sz w:val="26"/>
          <w:szCs w:val="26"/>
        </w:rPr>
        <w:t xml:space="preserve"> </w:t>
      </w:r>
      <w:r w:rsidR="002542CA">
        <w:rPr>
          <w:rFonts w:ascii="Times New Roman" w:hAnsi="Times New Roman"/>
          <w:sz w:val="26"/>
          <w:szCs w:val="26"/>
        </w:rPr>
        <w:t>част</w:t>
      </w:r>
      <w:r w:rsidR="00A00795">
        <w:rPr>
          <w:rFonts w:ascii="Times New Roman" w:hAnsi="Times New Roman"/>
          <w:sz w:val="26"/>
          <w:szCs w:val="26"/>
        </w:rPr>
        <w:t>и</w:t>
      </w:r>
      <w:r w:rsidR="002542CA">
        <w:rPr>
          <w:rFonts w:ascii="Times New Roman" w:hAnsi="Times New Roman"/>
          <w:sz w:val="26"/>
          <w:szCs w:val="26"/>
        </w:rPr>
        <w:t xml:space="preserve"> 2 статьи 179 Бюджетного кодекса Российской Федерации, </w:t>
      </w:r>
      <w:r w:rsidR="0014578F" w:rsidRPr="00493B66">
        <w:rPr>
          <w:rFonts w:ascii="Times New Roman" w:hAnsi="Times New Roman"/>
          <w:sz w:val="26"/>
          <w:szCs w:val="26"/>
        </w:rPr>
        <w:t>бюджетом города Покачи на 2022 и на плановый период 2023 и 2024 годов, утвержденным решением Думы города Покачи от 14.12.2021 №82</w:t>
      </w:r>
      <w:r w:rsidR="00981316">
        <w:rPr>
          <w:rFonts w:ascii="Times New Roman" w:hAnsi="Times New Roman"/>
          <w:sz w:val="26"/>
          <w:szCs w:val="26"/>
        </w:rPr>
        <w:t xml:space="preserve">, </w:t>
      </w:r>
      <w:r w:rsidR="007A4A6B" w:rsidRPr="007A4A6B">
        <w:rPr>
          <w:rFonts w:ascii="Times New Roman" w:hAnsi="Times New Roman"/>
          <w:sz w:val="26"/>
          <w:szCs w:val="26"/>
        </w:rPr>
        <w:t xml:space="preserve">пунктом </w:t>
      </w:r>
      <w:r w:rsidR="007A4A6B">
        <w:rPr>
          <w:rFonts w:ascii="Times New Roman" w:hAnsi="Times New Roman"/>
          <w:sz w:val="26"/>
          <w:szCs w:val="26"/>
        </w:rPr>
        <w:t>3</w:t>
      </w:r>
      <w:r w:rsidR="007A4A6B" w:rsidRPr="007A4A6B">
        <w:rPr>
          <w:rFonts w:ascii="Times New Roman" w:hAnsi="Times New Roman"/>
          <w:sz w:val="26"/>
          <w:szCs w:val="26"/>
        </w:rPr>
        <w:t xml:space="preserve"> части 3</w:t>
      </w:r>
      <w:r w:rsidR="00A00795">
        <w:rPr>
          <w:rFonts w:ascii="Times New Roman" w:hAnsi="Times New Roman"/>
          <w:sz w:val="26"/>
          <w:szCs w:val="26"/>
        </w:rPr>
        <w:t>, части 5</w:t>
      </w:r>
      <w:r w:rsidR="007A4A6B" w:rsidRPr="007A4A6B">
        <w:rPr>
          <w:rFonts w:ascii="Times New Roman" w:hAnsi="Times New Roman"/>
          <w:sz w:val="26"/>
          <w:szCs w:val="26"/>
        </w:rPr>
        <w:t xml:space="preserve">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</w:t>
      </w:r>
      <w:r w:rsidR="00BB37E0">
        <w:rPr>
          <w:rFonts w:ascii="Times New Roman" w:hAnsi="Times New Roman"/>
          <w:sz w:val="26"/>
          <w:szCs w:val="26"/>
        </w:rPr>
        <w:t>и города</w:t>
      </w:r>
      <w:proofErr w:type="gramEnd"/>
      <w:r w:rsidR="00BB37E0">
        <w:rPr>
          <w:rFonts w:ascii="Times New Roman" w:hAnsi="Times New Roman"/>
          <w:sz w:val="26"/>
          <w:szCs w:val="26"/>
        </w:rPr>
        <w:t xml:space="preserve"> Покачи от 24.</w:t>
      </w:r>
      <w:r w:rsidR="00BB37E0" w:rsidRPr="003F77C4">
        <w:rPr>
          <w:rFonts w:ascii="Times New Roman" w:hAnsi="Times New Roman"/>
          <w:sz w:val="26"/>
          <w:szCs w:val="26"/>
        </w:rPr>
        <w:t>03.2022 №</w:t>
      </w:r>
      <w:r w:rsidR="007A4A6B" w:rsidRPr="003F77C4">
        <w:rPr>
          <w:rFonts w:ascii="Times New Roman" w:hAnsi="Times New Roman"/>
          <w:sz w:val="26"/>
          <w:szCs w:val="26"/>
        </w:rPr>
        <w:t>293</w:t>
      </w:r>
      <w:r w:rsidR="00027EA4" w:rsidRPr="003F77C4">
        <w:rPr>
          <w:rFonts w:ascii="Times New Roman" w:hAnsi="Times New Roman"/>
          <w:sz w:val="26"/>
          <w:szCs w:val="26"/>
        </w:rPr>
        <w:t>:</w:t>
      </w:r>
    </w:p>
    <w:p w:rsidR="00F67443" w:rsidRPr="003F77C4" w:rsidRDefault="00F67443" w:rsidP="00F674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F77C4">
        <w:rPr>
          <w:rFonts w:ascii="Times New Roman" w:hAnsi="Times New Roman"/>
          <w:sz w:val="26"/>
          <w:szCs w:val="26"/>
        </w:rPr>
        <w:t xml:space="preserve">1. </w:t>
      </w:r>
      <w:r w:rsidR="00AB6458" w:rsidRPr="003F77C4">
        <w:rPr>
          <w:rFonts w:ascii="Times New Roman" w:hAnsi="Times New Roman"/>
          <w:sz w:val="26"/>
          <w:szCs w:val="26"/>
        </w:rPr>
        <w:t>Внести в муниципальную программу «Развитие жилищной сферы в городе Покачи»</w:t>
      </w:r>
      <w:r w:rsidR="00DC4C8F" w:rsidRPr="003F77C4">
        <w:rPr>
          <w:rFonts w:ascii="Times New Roman" w:hAnsi="Times New Roman"/>
          <w:sz w:val="26"/>
          <w:szCs w:val="26"/>
        </w:rPr>
        <w:t>,</w:t>
      </w:r>
      <w:r w:rsidR="000B7955" w:rsidRPr="003F77C4">
        <w:rPr>
          <w:rFonts w:ascii="Times New Roman" w:hAnsi="Times New Roman"/>
          <w:sz w:val="26"/>
          <w:szCs w:val="26"/>
        </w:rPr>
        <w:t xml:space="preserve"> </w:t>
      </w:r>
      <w:r w:rsidR="00AB6458" w:rsidRPr="003F77C4">
        <w:rPr>
          <w:rFonts w:ascii="Times New Roman" w:hAnsi="Times New Roman"/>
          <w:sz w:val="26"/>
          <w:szCs w:val="26"/>
        </w:rPr>
        <w:t>утвержденную постановлением администрации города Пок</w:t>
      </w:r>
      <w:r w:rsidR="00BB37E0" w:rsidRPr="003F77C4">
        <w:rPr>
          <w:rFonts w:ascii="Times New Roman" w:hAnsi="Times New Roman"/>
          <w:sz w:val="26"/>
          <w:szCs w:val="26"/>
        </w:rPr>
        <w:t>ачи от 12.10.2018 №</w:t>
      </w:r>
      <w:r w:rsidR="00AB6458" w:rsidRPr="003F77C4">
        <w:rPr>
          <w:rFonts w:ascii="Times New Roman" w:hAnsi="Times New Roman"/>
          <w:sz w:val="26"/>
          <w:szCs w:val="26"/>
        </w:rPr>
        <w:t>1005</w:t>
      </w:r>
      <w:r w:rsidR="00035D9E" w:rsidRPr="003F77C4">
        <w:rPr>
          <w:rFonts w:ascii="Times New Roman" w:hAnsi="Times New Roman"/>
          <w:sz w:val="26"/>
          <w:szCs w:val="26"/>
        </w:rPr>
        <w:t xml:space="preserve"> (далее – муниципальная программа)</w:t>
      </w:r>
      <w:r w:rsidR="00DC4C8F" w:rsidRPr="003F77C4">
        <w:rPr>
          <w:rFonts w:ascii="Times New Roman" w:hAnsi="Times New Roman"/>
          <w:sz w:val="26"/>
          <w:szCs w:val="26"/>
        </w:rPr>
        <w:t>,</w:t>
      </w:r>
      <w:r w:rsidR="00AB6458" w:rsidRPr="003F77C4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Pr="003F77C4">
        <w:rPr>
          <w:rFonts w:ascii="Times New Roman" w:hAnsi="Times New Roman"/>
          <w:sz w:val="26"/>
          <w:szCs w:val="26"/>
        </w:rPr>
        <w:t>:</w:t>
      </w:r>
    </w:p>
    <w:p w:rsidR="00BB37E0" w:rsidRPr="003F77C4" w:rsidRDefault="00E603B0" w:rsidP="003F77C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279B9" w:rsidRPr="003F77C4">
        <w:rPr>
          <w:rFonts w:ascii="Times New Roman" w:hAnsi="Times New Roman"/>
          <w:sz w:val="26"/>
          <w:szCs w:val="26"/>
        </w:rPr>
        <w:t>)</w:t>
      </w:r>
      <w:r w:rsidR="001C769B">
        <w:rPr>
          <w:rFonts w:ascii="Times New Roman" w:hAnsi="Times New Roman"/>
          <w:sz w:val="26"/>
          <w:szCs w:val="26"/>
        </w:rPr>
        <w:t xml:space="preserve"> </w:t>
      </w:r>
      <w:r w:rsidR="001C769B" w:rsidRPr="003F77C4">
        <w:rPr>
          <w:rFonts w:ascii="Times New Roman" w:hAnsi="Times New Roman"/>
          <w:sz w:val="26"/>
          <w:szCs w:val="26"/>
        </w:rPr>
        <w:t>таблиц</w:t>
      </w:r>
      <w:r w:rsidR="001C769B">
        <w:rPr>
          <w:rFonts w:ascii="Times New Roman" w:hAnsi="Times New Roman"/>
          <w:sz w:val="26"/>
          <w:szCs w:val="26"/>
        </w:rPr>
        <w:t>у</w:t>
      </w:r>
      <w:r w:rsidR="001C769B" w:rsidRPr="003F77C4">
        <w:rPr>
          <w:rFonts w:ascii="Times New Roman" w:hAnsi="Times New Roman"/>
          <w:sz w:val="26"/>
          <w:szCs w:val="26"/>
        </w:rPr>
        <w:t xml:space="preserve"> 1</w:t>
      </w:r>
      <w:r w:rsidR="00E279B9" w:rsidRPr="003F77C4">
        <w:rPr>
          <w:sz w:val="26"/>
          <w:szCs w:val="26"/>
        </w:rPr>
        <w:t xml:space="preserve"> </w:t>
      </w:r>
      <w:r w:rsidR="001C769B">
        <w:rPr>
          <w:sz w:val="26"/>
          <w:szCs w:val="26"/>
        </w:rPr>
        <w:t>«</w:t>
      </w:r>
      <w:r w:rsidR="001C769B">
        <w:rPr>
          <w:rFonts w:ascii="Times New Roman" w:hAnsi="Times New Roman" w:cs="Times New Roman"/>
          <w:sz w:val="26"/>
          <w:szCs w:val="26"/>
        </w:rPr>
        <w:t>П</w:t>
      </w:r>
      <w:r w:rsidR="003F77C4" w:rsidRPr="003F77C4">
        <w:rPr>
          <w:rFonts w:ascii="Times New Roman" w:hAnsi="Times New Roman"/>
          <w:sz w:val="26"/>
          <w:szCs w:val="26"/>
        </w:rPr>
        <w:t>аспорт муниципальной программы</w:t>
      </w:r>
      <w:r w:rsidR="001C769B">
        <w:rPr>
          <w:rFonts w:ascii="Times New Roman" w:hAnsi="Times New Roman"/>
          <w:sz w:val="26"/>
          <w:szCs w:val="26"/>
        </w:rPr>
        <w:t>»</w:t>
      </w:r>
      <w:r w:rsidR="003F77C4" w:rsidRPr="003F77C4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1 к настоящему постановлению; </w:t>
      </w:r>
    </w:p>
    <w:p w:rsidR="00035D9E" w:rsidRDefault="00E603B0" w:rsidP="00035D9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35D9E" w:rsidRPr="003F77C4">
        <w:rPr>
          <w:rFonts w:ascii="Times New Roman" w:hAnsi="Times New Roman"/>
          <w:sz w:val="26"/>
          <w:szCs w:val="26"/>
        </w:rPr>
        <w:t xml:space="preserve">) </w:t>
      </w:r>
      <w:r w:rsidR="00F22AD0" w:rsidRPr="003F77C4">
        <w:rPr>
          <w:rFonts w:ascii="Times New Roman" w:hAnsi="Times New Roman"/>
          <w:sz w:val="26"/>
          <w:szCs w:val="26"/>
        </w:rPr>
        <w:t xml:space="preserve">таблицу 2 </w:t>
      </w:r>
      <w:r w:rsidR="001C769B">
        <w:rPr>
          <w:rFonts w:ascii="Times New Roman" w:hAnsi="Times New Roman"/>
          <w:sz w:val="26"/>
          <w:szCs w:val="26"/>
        </w:rPr>
        <w:t>«</w:t>
      </w:r>
      <w:r w:rsidR="001C769B" w:rsidRPr="001C769B">
        <w:rPr>
          <w:rFonts w:ascii="Times New Roman" w:hAnsi="Times New Roman"/>
          <w:sz w:val="26"/>
          <w:szCs w:val="26"/>
        </w:rPr>
        <w:t>Распределение финансовых ресурсов муниципальной программы</w:t>
      </w:r>
      <w:r w:rsidR="001C769B">
        <w:rPr>
          <w:rFonts w:ascii="Times New Roman" w:hAnsi="Times New Roman"/>
          <w:sz w:val="26"/>
          <w:szCs w:val="26"/>
        </w:rPr>
        <w:t xml:space="preserve">» </w:t>
      </w:r>
      <w:r w:rsidR="00F22AD0" w:rsidRPr="003F77C4">
        <w:rPr>
          <w:rFonts w:ascii="Times New Roman" w:hAnsi="Times New Roman"/>
          <w:sz w:val="26"/>
          <w:szCs w:val="26"/>
        </w:rPr>
        <w:t>изложить в новой редакции согласно</w:t>
      </w:r>
      <w:r w:rsidR="00035D9E" w:rsidRPr="003F77C4">
        <w:rPr>
          <w:rFonts w:ascii="Times New Roman" w:hAnsi="Times New Roman"/>
          <w:sz w:val="26"/>
          <w:szCs w:val="26"/>
        </w:rPr>
        <w:t xml:space="preserve"> приложению</w:t>
      </w:r>
      <w:r w:rsidR="004658BF">
        <w:rPr>
          <w:rFonts w:ascii="Times New Roman" w:hAnsi="Times New Roman"/>
          <w:sz w:val="26"/>
          <w:szCs w:val="26"/>
        </w:rPr>
        <w:t xml:space="preserve"> 2 к настоящему постановлению;</w:t>
      </w:r>
    </w:p>
    <w:p w:rsidR="005A2965" w:rsidRPr="005A2965" w:rsidRDefault="004658BF" w:rsidP="005A2965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A2965" w:rsidRPr="005A2965">
        <w:rPr>
          <w:rFonts w:ascii="Times New Roman" w:hAnsi="Times New Roman"/>
          <w:sz w:val="26"/>
          <w:szCs w:val="26"/>
        </w:rPr>
        <w:t xml:space="preserve">) таблицу 6 «Показатели, характеризующие эффективность структурного элемента (основного мероприятия) муниципальной программы» изложить в новой редакции согласно приложению </w:t>
      </w:r>
      <w:r w:rsidR="005A2965">
        <w:rPr>
          <w:rFonts w:ascii="Times New Roman" w:hAnsi="Times New Roman"/>
          <w:sz w:val="26"/>
          <w:szCs w:val="26"/>
        </w:rPr>
        <w:t>3</w:t>
      </w:r>
      <w:r w:rsidR="005A2965" w:rsidRPr="005A2965">
        <w:rPr>
          <w:rFonts w:ascii="Times New Roman" w:hAnsi="Times New Roman"/>
          <w:sz w:val="26"/>
          <w:szCs w:val="26"/>
        </w:rPr>
        <w:t xml:space="preserve"> к настоящему постановлению;</w:t>
      </w:r>
    </w:p>
    <w:p w:rsidR="005A2965" w:rsidRPr="003F77C4" w:rsidRDefault="004658BF" w:rsidP="005A2965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A2965" w:rsidRPr="005A2965">
        <w:rPr>
          <w:rFonts w:ascii="Times New Roman" w:hAnsi="Times New Roman"/>
          <w:sz w:val="26"/>
          <w:szCs w:val="26"/>
        </w:rPr>
        <w:t xml:space="preserve">) таблицу 8 «План мероприятий, направленный на достижение значений (уровней) показателей </w:t>
      </w:r>
      <w:proofErr w:type="gramStart"/>
      <w:r w:rsidR="005A2965" w:rsidRPr="005A2965">
        <w:rPr>
          <w:rFonts w:ascii="Times New Roman" w:hAnsi="Times New Roman"/>
          <w:sz w:val="26"/>
          <w:szCs w:val="26"/>
        </w:rPr>
        <w:t>оценки эффективности деятельности исполнительных органов государственной власти</w:t>
      </w:r>
      <w:proofErr w:type="gramEnd"/>
      <w:r w:rsidR="005A2965" w:rsidRPr="005A2965">
        <w:rPr>
          <w:rFonts w:ascii="Times New Roman" w:hAnsi="Times New Roman"/>
          <w:sz w:val="26"/>
          <w:szCs w:val="26"/>
        </w:rPr>
        <w:t xml:space="preserve"> Ханты-Мансийского автономного округа – Югры» изложить в новой редакции согласно приложению </w:t>
      </w:r>
      <w:r w:rsidR="005A2965">
        <w:rPr>
          <w:rFonts w:ascii="Times New Roman" w:hAnsi="Times New Roman"/>
          <w:sz w:val="26"/>
          <w:szCs w:val="26"/>
        </w:rPr>
        <w:t>4</w:t>
      </w:r>
      <w:r w:rsidR="005A2965" w:rsidRPr="005A2965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6A297E" w:rsidRDefault="00766B21" w:rsidP="0040312C">
      <w:pPr>
        <w:tabs>
          <w:tab w:val="left" w:pos="375"/>
          <w:tab w:val="left" w:pos="69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 xml:space="preserve">2. </w:t>
      </w:r>
      <w:r w:rsidR="006A297E" w:rsidRPr="006A297E">
        <w:rPr>
          <w:rFonts w:ascii="Times New Roman" w:hAnsi="Times New Roman"/>
          <w:sz w:val="26"/>
          <w:szCs w:val="26"/>
        </w:rPr>
        <w:t>Начальнику управления по жилищной политике комитета по управлению муниципальным имуществом администрации города Покачи (Носов А.А.)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46-р, в течение семи рабочих дней после утверждения настоящего постановления.</w:t>
      </w:r>
    </w:p>
    <w:p w:rsidR="00E603B0" w:rsidRPr="00D71CFE" w:rsidRDefault="00E603B0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603B0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после официального опубликования и распространяет свое действие на правоотношения, возникшие </w:t>
      </w:r>
      <w:r w:rsidRPr="00D71CFE">
        <w:rPr>
          <w:rFonts w:ascii="Times New Roman" w:hAnsi="Times New Roman"/>
          <w:sz w:val="26"/>
          <w:szCs w:val="26"/>
        </w:rPr>
        <w:t>с 2</w:t>
      </w:r>
      <w:r w:rsidR="00E7250A" w:rsidRPr="00D71CFE">
        <w:rPr>
          <w:rFonts w:ascii="Times New Roman" w:hAnsi="Times New Roman"/>
          <w:sz w:val="26"/>
          <w:szCs w:val="26"/>
        </w:rPr>
        <w:t>3</w:t>
      </w:r>
      <w:r w:rsidRPr="00D71CFE">
        <w:rPr>
          <w:rFonts w:ascii="Times New Roman" w:hAnsi="Times New Roman"/>
          <w:sz w:val="26"/>
          <w:szCs w:val="26"/>
        </w:rPr>
        <w:t>.12.2022 по 31.12.2022.</w:t>
      </w:r>
    </w:p>
    <w:p w:rsidR="0040312C" w:rsidRPr="00CF2653" w:rsidRDefault="00CF2653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lastRenderedPageBreak/>
        <w:t>4</w:t>
      </w:r>
      <w:r w:rsidR="0040312C" w:rsidRPr="00CF2653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«Покачевский вестник». </w:t>
      </w:r>
    </w:p>
    <w:p w:rsidR="0040312C" w:rsidRPr="00CF2653" w:rsidRDefault="00CF2653" w:rsidP="0040312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F2653">
        <w:rPr>
          <w:rFonts w:ascii="Times New Roman" w:hAnsi="Times New Roman"/>
          <w:sz w:val="26"/>
          <w:szCs w:val="26"/>
        </w:rPr>
        <w:t>5</w:t>
      </w:r>
      <w:r w:rsidR="0040312C" w:rsidRPr="00CF265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0312C" w:rsidRPr="00CF26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0312C" w:rsidRPr="00CF2653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6A297E">
        <w:rPr>
          <w:rFonts w:ascii="Times New Roman" w:hAnsi="Times New Roman"/>
          <w:sz w:val="26"/>
          <w:szCs w:val="26"/>
        </w:rPr>
        <w:t>Гелетко</w:t>
      </w:r>
      <w:proofErr w:type="spellEnd"/>
      <w:r w:rsidR="00105976">
        <w:rPr>
          <w:rFonts w:ascii="Times New Roman" w:hAnsi="Times New Roman"/>
          <w:sz w:val="26"/>
          <w:szCs w:val="26"/>
        </w:rPr>
        <w:t xml:space="preserve"> </w:t>
      </w:r>
      <w:r w:rsidR="006A297E" w:rsidRPr="00CF2653">
        <w:rPr>
          <w:rFonts w:ascii="Times New Roman" w:hAnsi="Times New Roman"/>
          <w:sz w:val="26"/>
          <w:szCs w:val="26"/>
        </w:rPr>
        <w:t>Л.А.</w:t>
      </w:r>
    </w:p>
    <w:p w:rsidR="0040312C" w:rsidRPr="00CF2653" w:rsidRDefault="0040312C" w:rsidP="0040312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12C" w:rsidRPr="00C078C0" w:rsidRDefault="0040312C" w:rsidP="0040312C">
      <w:pPr>
        <w:jc w:val="both"/>
        <w:rPr>
          <w:rFonts w:ascii="Times New Roman" w:hAnsi="Times New Roman"/>
          <w:sz w:val="28"/>
          <w:szCs w:val="28"/>
        </w:rPr>
      </w:pPr>
    </w:p>
    <w:p w:rsidR="00A96C59" w:rsidRDefault="00A96C59" w:rsidP="0040312C">
      <w:pPr>
        <w:autoSpaceDE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полномочия</w:t>
      </w:r>
    </w:p>
    <w:p w:rsidR="00A96C59" w:rsidRDefault="00A96C59" w:rsidP="0040312C">
      <w:pPr>
        <w:autoSpaceDE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943EA5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943EA5">
        <w:rPr>
          <w:rFonts w:ascii="Times New Roman" w:hAnsi="Times New Roman"/>
          <w:b/>
          <w:sz w:val="28"/>
          <w:szCs w:val="28"/>
        </w:rPr>
        <w:t xml:space="preserve"> города Покачи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40312C" w:rsidRPr="00C078C0" w:rsidRDefault="00A96C59" w:rsidP="0040312C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 города Покачи</w:t>
      </w:r>
      <w:r w:rsidR="00CA713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А</w:t>
      </w:r>
      <w:r w:rsidR="0040312C" w:rsidRPr="00C078C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Е</w:t>
      </w:r>
      <w:r w:rsidR="0040312C" w:rsidRPr="00C078C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Ходулапова</w:t>
      </w:r>
    </w:p>
    <w:p w:rsidR="0040312C" w:rsidRPr="00BB41F0" w:rsidRDefault="0040312C" w:rsidP="0040312C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  <w:sectPr w:rsidR="0040312C" w:rsidRPr="00BB41F0" w:rsidSect="002A37F1">
          <w:headerReference w:type="default" r:id="rId11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F05F35" w:rsidRPr="00A34937" w:rsidRDefault="00F05F35" w:rsidP="00820A76">
      <w:pPr>
        <w:pStyle w:val="ConsPlusNormal"/>
        <w:tabs>
          <w:tab w:val="left" w:pos="4536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05F35" w:rsidRPr="00A34937" w:rsidRDefault="00F05F35" w:rsidP="00820A76">
      <w:pPr>
        <w:pStyle w:val="ConsPlusNormal"/>
        <w:tabs>
          <w:tab w:val="left" w:pos="4536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5F35" w:rsidRPr="00A34937" w:rsidRDefault="00F05F35" w:rsidP="00820A76">
      <w:pPr>
        <w:pStyle w:val="ConsPlusNormal"/>
        <w:tabs>
          <w:tab w:val="left" w:pos="4536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F05F35" w:rsidRDefault="00DF67D6" w:rsidP="00820A7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80F3C">
        <w:rPr>
          <w:rFonts w:ascii="Times New Roman" w:hAnsi="Times New Roman" w:cs="Times New Roman"/>
          <w:sz w:val="24"/>
          <w:szCs w:val="24"/>
        </w:rPr>
        <w:t xml:space="preserve"> 14.02.2023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80F3C">
        <w:rPr>
          <w:rFonts w:ascii="Times New Roman" w:hAnsi="Times New Roman" w:cs="Times New Roman"/>
          <w:sz w:val="24"/>
          <w:szCs w:val="24"/>
        </w:rPr>
        <w:t xml:space="preserve"> 132</w:t>
      </w:r>
    </w:p>
    <w:p w:rsidR="0010035F" w:rsidRDefault="0010035F" w:rsidP="00820A7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Pr="00A34937" w:rsidRDefault="00F05F35" w:rsidP="00820A7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5F35" w:rsidRDefault="00F05F35" w:rsidP="00F05F35">
      <w:pPr>
        <w:suppressAutoHyphens w:val="0"/>
        <w:autoSpaceDE w:val="0"/>
        <w:autoSpaceDN w:val="0"/>
        <w:ind w:firstLine="658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9415BA">
        <w:rPr>
          <w:rFonts w:ascii="Times New Roman" w:eastAsia="Times New Roman" w:hAnsi="Times New Roman"/>
          <w:kern w:val="0"/>
          <w:sz w:val="24"/>
          <w:lang w:eastAsia="ru-RU"/>
        </w:rPr>
        <w:t>Паспорт муниципальной программы</w:t>
      </w:r>
    </w:p>
    <w:p w:rsidR="00F05F35" w:rsidRDefault="00F05F35" w:rsidP="00033E49">
      <w:pPr>
        <w:pStyle w:val="ConsPlusNormal"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9"/>
        <w:gridCol w:w="1018"/>
        <w:gridCol w:w="1639"/>
        <w:gridCol w:w="1204"/>
        <w:gridCol w:w="105"/>
        <w:gridCol w:w="142"/>
        <w:gridCol w:w="709"/>
        <w:gridCol w:w="708"/>
        <w:gridCol w:w="63"/>
        <w:gridCol w:w="708"/>
        <w:gridCol w:w="505"/>
        <w:gridCol w:w="206"/>
        <w:gridCol w:w="854"/>
        <w:gridCol w:w="259"/>
        <w:gridCol w:w="240"/>
        <w:gridCol w:w="1485"/>
        <w:gridCol w:w="2556"/>
      </w:tblGrid>
      <w:tr w:rsidR="00F05F35" w:rsidRPr="00A32F3A" w:rsidTr="007C72AB">
        <w:tc>
          <w:tcPr>
            <w:tcW w:w="2829" w:type="dxa"/>
          </w:tcPr>
          <w:p w:rsidR="00F05F35" w:rsidRPr="006E7277" w:rsidRDefault="00F05F35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ание муниципальной программы</w:t>
            </w:r>
          </w:p>
        </w:tc>
        <w:tc>
          <w:tcPr>
            <w:tcW w:w="3861" w:type="dxa"/>
            <w:gridSpan w:val="3"/>
          </w:tcPr>
          <w:p w:rsidR="00F05F35" w:rsidRPr="008A2FD6" w:rsidRDefault="00F05F35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FD6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bidi="ar-SA"/>
              </w:rPr>
              <w:t xml:space="preserve">Развитие жилищной сферы в городе Покачи </w:t>
            </w:r>
          </w:p>
        </w:tc>
        <w:tc>
          <w:tcPr>
            <w:tcW w:w="4259" w:type="dxa"/>
            <w:gridSpan w:val="10"/>
          </w:tcPr>
          <w:p w:rsidR="00F05F35" w:rsidRPr="00E228E3" w:rsidRDefault="00F05F35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drawing>
                <wp:inline distT="0" distB="0" distL="0" distR="0" wp14:anchorId="4E91CA99" wp14:editId="4A161DBB">
                  <wp:extent cx="8255" cy="82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  <w:gridSpan w:val="3"/>
          </w:tcPr>
          <w:p w:rsidR="00F05F35" w:rsidRPr="00E228E3" w:rsidRDefault="00F05F35" w:rsidP="003F77C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4B72">
              <w:rPr>
                <w:rFonts w:ascii="Times New Roman" w:hAnsi="Times New Roman" w:cs="Times New Roman"/>
                <w:sz w:val="18"/>
                <w:szCs w:val="18"/>
              </w:rPr>
              <w:t>2019 – 202</w:t>
            </w:r>
            <w:r w:rsidR="003F77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74B72">
              <w:rPr>
                <w:rFonts w:ascii="Times New Roman" w:hAnsi="Times New Roman" w:cs="Times New Roman"/>
                <w:sz w:val="18"/>
                <w:szCs w:val="18"/>
              </w:rPr>
              <w:t xml:space="preserve"> годы и на период до 2030 года</w:t>
            </w:r>
          </w:p>
        </w:tc>
      </w:tr>
      <w:tr w:rsidR="00F05F35" w:rsidRPr="00A32F3A" w:rsidTr="007C72AB">
        <w:tc>
          <w:tcPr>
            <w:tcW w:w="2829" w:type="dxa"/>
          </w:tcPr>
          <w:p w:rsidR="00F05F35" w:rsidRDefault="00F05F35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муниципальной программы</w:t>
            </w:r>
          </w:p>
          <w:p w:rsidR="00F05F35" w:rsidRPr="002C146B" w:rsidRDefault="00F05F35" w:rsidP="00B97FAA">
            <w:pPr>
              <w:jc w:val="center"/>
              <w:rPr>
                <w:lang w:eastAsia="ru-RU" w:bidi="ru-RU"/>
              </w:rPr>
            </w:pPr>
          </w:p>
        </w:tc>
        <w:tc>
          <w:tcPr>
            <w:tcW w:w="12401" w:type="dxa"/>
            <w:gridSpan w:val="16"/>
          </w:tcPr>
          <w:p w:rsidR="00F05F35" w:rsidRPr="00CF5F67" w:rsidRDefault="00F05F35" w:rsidP="00B97F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 w:rsidRPr="00CF5F6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Улучшение жилищных условий граждан, проживающих на территории муниципального образования город Покачи:</w:t>
            </w:r>
          </w:p>
          <w:p w:rsidR="00F05F35" w:rsidRPr="00CF5F67" w:rsidRDefault="00F05F35" w:rsidP="00B97F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 w:rsidRPr="00CF5F6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1) обеспечения жилыми помещениями граждан, состоящих на учете в качестве нуждающихся в жилых помещениях, предоставляемых по договорам социального найма;</w:t>
            </w:r>
          </w:p>
          <w:p w:rsidR="00F05F35" w:rsidRPr="00CF6A24" w:rsidRDefault="00F05F35" w:rsidP="003F4E8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 w:rsidRPr="00CF5F67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2) предоставление субсидий за счет субвенций из федерального бюджета на приобретение жилых помещений в собственность ветеранам боевых действий, инвалидам и семьям, имеющим детей-инвалидов, вставшим на учет в качестве нуждающихся в жилых помещениях до 1 января 2005 года</w:t>
            </w:r>
            <w:r w:rsidR="00CF6A24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</w:tr>
      <w:tr w:rsidR="00F05F35" w:rsidRPr="00A32F3A" w:rsidTr="007C72AB">
        <w:tc>
          <w:tcPr>
            <w:tcW w:w="2829" w:type="dxa"/>
          </w:tcPr>
          <w:p w:rsidR="00F05F35" w:rsidRPr="006E7277" w:rsidRDefault="00F05F35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12401" w:type="dxa"/>
            <w:gridSpan w:val="16"/>
          </w:tcPr>
          <w:p w:rsidR="00F05F35" w:rsidRPr="00E228E3" w:rsidRDefault="00F05F35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CF6A24" w:rsidRPr="00A32F3A" w:rsidTr="007C72AB">
        <w:tc>
          <w:tcPr>
            <w:tcW w:w="2829" w:type="dxa"/>
            <w:vMerge w:val="restart"/>
          </w:tcPr>
          <w:p w:rsidR="00CF6A24" w:rsidRPr="006E7277" w:rsidRDefault="00CF6A24" w:rsidP="0046637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Целевые показатели муниципальной программы</w:t>
            </w:r>
          </w:p>
        </w:tc>
        <w:tc>
          <w:tcPr>
            <w:tcW w:w="1018" w:type="dxa"/>
            <w:vMerge w:val="restart"/>
          </w:tcPr>
          <w:p w:rsidR="00CF6A24" w:rsidRPr="00E228E3" w:rsidRDefault="00CF6A24" w:rsidP="0046637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39" w:type="dxa"/>
            <w:vMerge w:val="restart"/>
          </w:tcPr>
          <w:p w:rsidR="00CF6A24" w:rsidRPr="006E7277" w:rsidRDefault="00CF6A24" w:rsidP="0046637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показателя</w:t>
            </w:r>
          </w:p>
          <w:p w:rsidR="00CF6A24" w:rsidRPr="006E7277" w:rsidRDefault="00CF6A24" w:rsidP="004663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 w:val="restart"/>
          </w:tcPr>
          <w:p w:rsidR="00CF6A24" w:rsidRPr="006E7277" w:rsidRDefault="00CF6A24" w:rsidP="0046637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– основание </w:t>
            </w:r>
          </w:p>
        </w:tc>
        <w:tc>
          <w:tcPr>
            <w:tcW w:w="8435" w:type="dxa"/>
            <w:gridSpan w:val="12"/>
          </w:tcPr>
          <w:p w:rsidR="00CF6A24" w:rsidRPr="006E7277" w:rsidRDefault="00CF6A24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по годам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C72AB" w:rsidRPr="006E727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771" w:type="dxa"/>
            <w:gridSpan w:val="2"/>
          </w:tcPr>
          <w:p w:rsidR="007C72AB" w:rsidRPr="00636EDE" w:rsidRDefault="007C72AB" w:rsidP="00183B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E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83B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C72AB" w:rsidRPr="00636EDE" w:rsidRDefault="007C72AB" w:rsidP="00183B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83B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2"/>
          </w:tcPr>
          <w:p w:rsidR="007C72AB" w:rsidRPr="00636EDE" w:rsidRDefault="007C72AB" w:rsidP="00183B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83B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:rsidR="007C72AB" w:rsidRPr="00E228E3" w:rsidRDefault="007C72AB" w:rsidP="00183B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83B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3"/>
          </w:tcPr>
          <w:p w:rsidR="007C72AB" w:rsidRPr="006E727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2556" w:type="dxa"/>
          </w:tcPr>
          <w:p w:rsidR="007C72AB" w:rsidRPr="006E727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исполнитель/ соисполнитель за достижение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Доля населения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 xml:space="preserve"> получившего жилые помещения и улучшившего жилищные  условия в отчетном году, в общей численности населения, состоящего на учете в качестве нуждающ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 xml:space="preserve"> в жилых помещениях, (%) Д = </w:t>
            </w:r>
            <w:proofErr w:type="spellStart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/Кс*100, где:</w:t>
            </w:r>
            <w:proofErr w:type="gramEnd"/>
          </w:p>
        </w:tc>
        <w:tc>
          <w:tcPr>
            <w:tcW w:w="1309" w:type="dxa"/>
            <w:gridSpan w:val="2"/>
            <w:vMerge w:val="restart"/>
          </w:tcPr>
          <w:p w:rsidR="007C72AB" w:rsidRDefault="007C72AB" w:rsidP="00B97F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Распоряжение Правительства ХМАО - Югры от 15.03.2013 № 92-рп «Об оценке </w:t>
            </w:r>
            <w:proofErr w:type="gramStart"/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 xml:space="preserve"> и муниципальных районов Ханты-Мансийского автономного округа – </w:t>
            </w:r>
            <w:r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lastRenderedPageBreak/>
              <w:t>Югры», с</w:t>
            </w:r>
            <w:r w:rsidRPr="00CE2E3E"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  <w:t>тратегия социально-экономического развития города Покачи до 2030 года, утвержденная решением Думы города Покачи от 17.12.2018 № 110.</w:t>
            </w:r>
          </w:p>
          <w:p w:rsidR="007C72AB" w:rsidRDefault="007C72AB" w:rsidP="00B97FA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kern w:val="0"/>
                <w:sz w:val="18"/>
                <w:szCs w:val="18"/>
                <w:lang w:eastAsia="ru-RU"/>
              </w:rPr>
            </w:pPr>
          </w:p>
          <w:p w:rsidR="007C72AB" w:rsidRPr="00E228E3" w:rsidRDefault="007C72AB" w:rsidP="00B97F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C72AB" w:rsidRPr="006A07F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1,2</w:t>
            </w:r>
          </w:p>
        </w:tc>
        <w:tc>
          <w:tcPr>
            <w:tcW w:w="771" w:type="dxa"/>
            <w:gridSpan w:val="2"/>
          </w:tcPr>
          <w:p w:rsidR="007C72AB" w:rsidRPr="00D87020" w:rsidRDefault="00446E24" w:rsidP="00446E2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1797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08" w:type="dxa"/>
          </w:tcPr>
          <w:p w:rsidR="007C72AB" w:rsidRPr="00D87020" w:rsidRDefault="00183BE5" w:rsidP="00183B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C72AB" w:rsidRPr="00D870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</w:tcPr>
          <w:p w:rsidR="007C72AB" w:rsidRPr="00D87020" w:rsidRDefault="00183BE5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C72AB" w:rsidRPr="00D87020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854" w:type="dxa"/>
          </w:tcPr>
          <w:p w:rsidR="007C72AB" w:rsidRPr="00D87020" w:rsidRDefault="00183BE5" w:rsidP="00183B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7C72AB" w:rsidRPr="00D870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gridSpan w:val="3"/>
          </w:tcPr>
          <w:p w:rsidR="007C72AB" w:rsidRPr="00D87020" w:rsidRDefault="007C72AB" w:rsidP="00B97FAA">
            <w:pPr>
              <w:rPr>
                <w:rFonts w:ascii="Times New Roman" w:hAnsi="Times New Roman"/>
                <w:sz w:val="18"/>
                <w:szCs w:val="18"/>
                <w:lang w:eastAsia="ru-RU" w:bidi="ru-RU"/>
              </w:rPr>
            </w:pPr>
            <w:r w:rsidRPr="00D87020">
              <w:rPr>
                <w:rFonts w:ascii="Times New Roman" w:hAnsi="Times New Roman"/>
                <w:sz w:val="18"/>
                <w:szCs w:val="18"/>
                <w:lang w:eastAsia="ru-RU" w:bidi="ru-RU"/>
              </w:rPr>
              <w:t>34,5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КУМИ 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7C72AB" w:rsidRPr="00725332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639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семей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 xml:space="preserve">, получивших жилые помещения 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улучшивших жилищные условия на конец отчетного года, (</w:t>
            </w:r>
            <w:proofErr w:type="spellStart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) чел.</w:t>
            </w:r>
          </w:p>
        </w:tc>
        <w:tc>
          <w:tcPr>
            <w:tcW w:w="1309" w:type="dxa"/>
            <w:gridSpan w:val="2"/>
            <w:vMerge/>
          </w:tcPr>
          <w:p w:rsidR="007C72AB" w:rsidRPr="00E228E3" w:rsidRDefault="007C72AB" w:rsidP="00B97F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C72AB" w:rsidRPr="006A07F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1" w:type="dxa"/>
            <w:gridSpan w:val="2"/>
          </w:tcPr>
          <w:p w:rsidR="007C72AB" w:rsidRPr="00572994" w:rsidRDefault="00446E24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7C72AB" w:rsidRPr="00572994" w:rsidRDefault="00987E2C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1" w:type="dxa"/>
            <w:gridSpan w:val="2"/>
          </w:tcPr>
          <w:p w:rsidR="007C72AB" w:rsidRPr="00572994" w:rsidRDefault="00987E2C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4" w:type="dxa"/>
          </w:tcPr>
          <w:p w:rsidR="007C72AB" w:rsidRPr="00572994" w:rsidRDefault="00987E2C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984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семей</w:t>
            </w: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, состоявших на учете в качестве нуждающихся в жилых помещениях на начало отчетного года, (Кс) чел.</w:t>
            </w:r>
          </w:p>
        </w:tc>
        <w:tc>
          <w:tcPr>
            <w:tcW w:w="1309" w:type="dxa"/>
            <w:gridSpan w:val="2"/>
            <w:vMerge/>
          </w:tcPr>
          <w:p w:rsidR="007C72AB" w:rsidRPr="00E228E3" w:rsidRDefault="007C72AB" w:rsidP="00B97F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C72AB" w:rsidRPr="006A07F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71" w:type="dxa"/>
            <w:gridSpan w:val="2"/>
          </w:tcPr>
          <w:p w:rsidR="007C72AB" w:rsidRPr="00572994" w:rsidRDefault="00446E24" w:rsidP="00987E2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</w:t>
            </w:r>
          </w:p>
        </w:tc>
        <w:tc>
          <w:tcPr>
            <w:tcW w:w="708" w:type="dxa"/>
          </w:tcPr>
          <w:p w:rsidR="007C72AB" w:rsidRPr="00572994" w:rsidRDefault="007C72AB" w:rsidP="00987E2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9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87E2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11" w:type="dxa"/>
            <w:gridSpan w:val="2"/>
          </w:tcPr>
          <w:p w:rsidR="007C72AB" w:rsidRPr="00572994" w:rsidRDefault="00987E2C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</w:t>
            </w:r>
          </w:p>
        </w:tc>
        <w:tc>
          <w:tcPr>
            <w:tcW w:w="854" w:type="dxa"/>
          </w:tcPr>
          <w:p w:rsidR="007C72AB" w:rsidRPr="00572994" w:rsidRDefault="00987E2C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1984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2E3E">
              <w:rPr>
                <w:rFonts w:ascii="Times New Roman" w:hAnsi="Times New Roman" w:cs="Times New Roman"/>
                <w:sz w:val="18"/>
                <w:szCs w:val="18"/>
              </w:rPr>
              <w:t>Количество ветеранов боевых действий, инвалидов и семьей, имеющих детей-инвалидов, вставших на учет в качестве нуждающихся в жилых помещениях до 1 января 2005 года и улучшивших жилищные условия, посредством предоставления субсидий за счет субвенций из федерального бюджета на приобретение жилых помещений в собственность, чел.</w:t>
            </w:r>
          </w:p>
        </w:tc>
        <w:tc>
          <w:tcPr>
            <w:tcW w:w="1309" w:type="dxa"/>
            <w:gridSpan w:val="2"/>
            <w:vMerge/>
          </w:tcPr>
          <w:p w:rsidR="007C72AB" w:rsidRPr="00E228E3" w:rsidRDefault="007C72AB" w:rsidP="00B97F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C72AB" w:rsidRPr="006A07F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7C72AB" w:rsidRPr="00004BEB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3"/>
          </w:tcPr>
          <w:p w:rsidR="007C72AB" w:rsidRPr="00E228E3" w:rsidRDefault="00960597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КУМИ</w:t>
            </w:r>
          </w:p>
        </w:tc>
      </w:tr>
      <w:tr w:rsidR="007C72AB" w:rsidRPr="00A32F3A" w:rsidTr="007C72AB">
        <w:tc>
          <w:tcPr>
            <w:tcW w:w="2829" w:type="dxa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Параметры финансового обеспечения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2657" w:type="dxa"/>
            <w:gridSpan w:val="2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744" w:type="dxa"/>
            <w:gridSpan w:val="14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годам 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2019-2030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405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56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405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56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405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56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5" w:type="dxa"/>
          </w:tcPr>
          <w:p w:rsidR="007C72AB" w:rsidRPr="00E228E3" w:rsidRDefault="007C72AB" w:rsidP="00405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056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6" w:type="dxa"/>
          </w:tcPr>
          <w:p w:rsidR="007C72AB" w:rsidRPr="00E228E3" w:rsidRDefault="007C72AB" w:rsidP="0040565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56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51" w:type="dxa"/>
            <w:gridSpan w:val="3"/>
            <w:vAlign w:val="center"/>
          </w:tcPr>
          <w:p w:rsidR="007C72AB" w:rsidRPr="004E1F87" w:rsidRDefault="007C72AB" w:rsidP="004E1F87">
            <w:pPr>
              <w:rPr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2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06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349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 </w:t>
            </w:r>
            <w:r w:rsidR="00426E99" w:rsidRPr="004E1F87">
              <w:rPr>
                <w:rFonts w:ascii="Times New Roman" w:hAnsi="Times New Roman"/>
                <w:sz w:val="18"/>
                <w:szCs w:val="18"/>
              </w:rPr>
              <w:t>0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38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,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417" w:type="dxa"/>
            <w:gridSpan w:val="2"/>
            <w:vAlign w:val="center"/>
          </w:tcPr>
          <w:p w:rsidR="007C72AB" w:rsidRPr="004E1F87" w:rsidRDefault="004E1F87" w:rsidP="004E1F87">
            <w:pPr>
              <w:rPr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2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> </w:t>
            </w:r>
            <w:r w:rsidR="000C59EF" w:rsidRPr="004E1F87">
              <w:rPr>
                <w:rFonts w:ascii="Times New Roman" w:hAnsi="Times New Roman"/>
                <w:sz w:val="18"/>
                <w:szCs w:val="18"/>
              </w:rPr>
              <w:t>2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16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736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>,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276" w:type="dxa"/>
            <w:gridSpan w:val="3"/>
            <w:vAlign w:val="center"/>
          </w:tcPr>
          <w:p w:rsidR="007C72AB" w:rsidRPr="004E1F87" w:rsidRDefault="004E1F87" w:rsidP="004E1F87">
            <w:pPr>
              <w:rPr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19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> 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3</w:t>
            </w:r>
            <w:r w:rsidR="00426E99" w:rsidRPr="004E1F87">
              <w:rPr>
                <w:rFonts w:ascii="Times New Roman" w:hAnsi="Times New Roman"/>
                <w:sz w:val="18"/>
                <w:szCs w:val="18"/>
              </w:rPr>
              <w:t>5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4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684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>,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gridSpan w:val="4"/>
            <w:vAlign w:val="center"/>
          </w:tcPr>
          <w:p w:rsidR="007C72AB" w:rsidRPr="004E1F87" w:rsidRDefault="00426E99" w:rsidP="004E1F87">
            <w:pPr>
              <w:rPr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2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2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> 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246</w:t>
            </w:r>
            <w:r w:rsidR="000C59EF" w:rsidRPr="004E1F87">
              <w:rPr>
                <w:rFonts w:ascii="Times New Roman" w:hAnsi="Times New Roman"/>
                <w:sz w:val="18"/>
                <w:szCs w:val="18"/>
              </w:rPr>
              <w:t> 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73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>6</w:t>
            </w:r>
            <w:r w:rsidR="000C59EF" w:rsidRPr="004E1F87">
              <w:rPr>
                <w:rFonts w:ascii="Times New Roman" w:hAnsi="Times New Roman"/>
                <w:sz w:val="18"/>
                <w:szCs w:val="18"/>
              </w:rPr>
              <w:t>,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485" w:type="dxa"/>
            <w:vAlign w:val="center"/>
          </w:tcPr>
          <w:p w:rsidR="007C72AB" w:rsidRPr="004E1F87" w:rsidRDefault="007C72AB" w:rsidP="00B97FAA">
            <w:pPr>
              <w:rPr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1 245 063,16</w:t>
            </w:r>
          </w:p>
        </w:tc>
        <w:tc>
          <w:tcPr>
            <w:tcW w:w="2556" w:type="dxa"/>
          </w:tcPr>
          <w:p w:rsidR="007C72AB" w:rsidRPr="004E1F87" w:rsidRDefault="004E1F87" w:rsidP="004E1F8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C72AB" w:rsidRPr="004E1F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  <w:r w:rsidR="007C72AB" w:rsidRPr="004E1F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  <w:r w:rsidR="007C72AB" w:rsidRPr="004E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51" w:type="dxa"/>
            <w:gridSpan w:val="3"/>
            <w:vAlign w:val="center"/>
          </w:tcPr>
          <w:p w:rsidR="007C72AB" w:rsidRPr="004E1F87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888 200,00</w:t>
            </w:r>
          </w:p>
        </w:tc>
        <w:tc>
          <w:tcPr>
            <w:tcW w:w="1417" w:type="dxa"/>
            <w:gridSpan w:val="2"/>
          </w:tcPr>
          <w:p w:rsidR="007C72AB" w:rsidRPr="004E1F8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4E1F8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4E1F8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4E1F8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7C72AB" w:rsidRPr="004E1F8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51" w:type="dxa"/>
            <w:gridSpan w:val="3"/>
            <w:vAlign w:val="center"/>
          </w:tcPr>
          <w:p w:rsidR="007C72AB" w:rsidRPr="004E1F87" w:rsidRDefault="004E1F87" w:rsidP="004E1F87">
            <w:pPr>
              <w:rPr>
                <w:rFonts w:ascii="Times New Roman" w:hAnsi="Times New Roman"/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187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> 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083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10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7C72AB" w:rsidRPr="004E1F87" w:rsidRDefault="004E1F87" w:rsidP="004E1F87">
            <w:pPr>
              <w:rPr>
                <w:rFonts w:ascii="Times New Roman" w:hAnsi="Times New Roman"/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2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> 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105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9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  <w:gridSpan w:val="3"/>
            <w:vAlign w:val="center"/>
          </w:tcPr>
          <w:p w:rsidR="007C72AB" w:rsidRPr="004E1F87" w:rsidRDefault="00426E99" w:rsidP="004E1F87">
            <w:pPr>
              <w:rPr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1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7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> 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522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4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559" w:type="dxa"/>
            <w:gridSpan w:val="4"/>
            <w:vAlign w:val="center"/>
          </w:tcPr>
          <w:p w:rsidR="007C72AB" w:rsidRPr="004E1F87" w:rsidRDefault="007C72AB" w:rsidP="004E1F87">
            <w:pPr>
              <w:rPr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2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1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 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134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4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485" w:type="dxa"/>
            <w:vAlign w:val="center"/>
          </w:tcPr>
          <w:p w:rsidR="007C72AB" w:rsidRPr="004E1F87" w:rsidRDefault="007C72AB" w:rsidP="00B97FAA">
            <w:pPr>
              <w:rPr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7C72AB" w:rsidRPr="004E1F8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51" w:type="dxa"/>
            <w:gridSpan w:val="3"/>
            <w:vAlign w:val="center"/>
          </w:tcPr>
          <w:p w:rsidR="007C72AB" w:rsidRPr="004E1F87" w:rsidRDefault="007C72AB" w:rsidP="004E1F87">
            <w:pPr>
              <w:rPr>
                <w:rFonts w:ascii="Times New Roman" w:hAnsi="Times New Roman"/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1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8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 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377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 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738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,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417" w:type="dxa"/>
            <w:gridSpan w:val="2"/>
            <w:vAlign w:val="center"/>
          </w:tcPr>
          <w:p w:rsidR="007C72AB" w:rsidRPr="004E1F87" w:rsidRDefault="004E1F87" w:rsidP="004E1F87">
            <w:pPr>
              <w:rPr>
                <w:rFonts w:ascii="Times New Roman" w:hAnsi="Times New Roman"/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110</w:t>
            </w:r>
            <w:r w:rsidR="000C59EF" w:rsidRPr="004E1F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836</w:t>
            </w:r>
            <w:r w:rsidR="007C72AB" w:rsidRPr="004E1F87">
              <w:rPr>
                <w:rFonts w:ascii="Times New Roman" w:hAnsi="Times New Roman"/>
                <w:sz w:val="18"/>
                <w:szCs w:val="18"/>
              </w:rPr>
              <w:t>,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276" w:type="dxa"/>
            <w:gridSpan w:val="3"/>
            <w:vAlign w:val="center"/>
          </w:tcPr>
          <w:p w:rsidR="007C72AB" w:rsidRPr="004E1F87" w:rsidRDefault="007C72AB" w:rsidP="004E1F87">
            <w:pPr>
              <w:rPr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1 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832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2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8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4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,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gridSpan w:val="4"/>
            <w:vAlign w:val="center"/>
          </w:tcPr>
          <w:p w:rsidR="007C72AB" w:rsidRPr="004E1F87" w:rsidRDefault="007C72AB" w:rsidP="004E1F87">
            <w:pPr>
              <w:rPr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1 1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12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33</w:t>
            </w:r>
            <w:r w:rsidR="000C59EF" w:rsidRPr="004E1F87">
              <w:rPr>
                <w:rFonts w:ascii="Times New Roman" w:hAnsi="Times New Roman"/>
                <w:sz w:val="18"/>
                <w:szCs w:val="18"/>
              </w:rPr>
              <w:t>6</w:t>
            </w:r>
            <w:r w:rsidRPr="004E1F87">
              <w:rPr>
                <w:rFonts w:ascii="Times New Roman" w:hAnsi="Times New Roman"/>
                <w:sz w:val="18"/>
                <w:szCs w:val="18"/>
              </w:rPr>
              <w:t>,</w:t>
            </w:r>
            <w:r w:rsidR="004E1F87" w:rsidRPr="004E1F87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485" w:type="dxa"/>
            <w:vAlign w:val="center"/>
          </w:tcPr>
          <w:p w:rsidR="007C72AB" w:rsidRPr="004E1F87" w:rsidRDefault="007C72AB" w:rsidP="00B97FAA">
            <w:pPr>
              <w:rPr>
                <w:sz w:val="18"/>
                <w:szCs w:val="18"/>
              </w:rPr>
            </w:pPr>
            <w:r w:rsidRPr="004E1F87">
              <w:rPr>
                <w:rFonts w:ascii="Times New Roman" w:hAnsi="Times New Roman"/>
                <w:sz w:val="18"/>
                <w:szCs w:val="18"/>
              </w:rPr>
              <w:t>1 245 063,16</w:t>
            </w:r>
          </w:p>
        </w:tc>
        <w:tc>
          <w:tcPr>
            <w:tcW w:w="2556" w:type="dxa"/>
          </w:tcPr>
          <w:p w:rsidR="007C72AB" w:rsidRPr="004E1F87" w:rsidRDefault="004E1F87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6 225 315,80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51" w:type="dxa"/>
            <w:gridSpan w:val="3"/>
          </w:tcPr>
          <w:p w:rsidR="007C72AB" w:rsidRPr="004E1F8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4E1F8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4E1F8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4E1F8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4E1F8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7C72AB" w:rsidRPr="004E1F87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1F8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0509">
              <w:rPr>
                <w:rFonts w:ascii="Times New Roman" w:hAnsi="Times New Roman" w:cs="Times New Roman"/>
                <w:sz w:val="18"/>
                <w:szCs w:val="18"/>
              </w:rPr>
              <w:t xml:space="preserve">Параметры финансового обеспечения региональных проектов, проектов </w:t>
            </w:r>
            <w:r w:rsidRPr="005C4EEB">
              <w:rPr>
                <w:rFonts w:ascii="Times New Roman" w:hAnsi="Times New Roman" w:cs="Times New Roman"/>
                <w:sz w:val="18"/>
                <w:szCs w:val="18"/>
              </w:rPr>
              <w:t>Ханты-Мансийского автономного округа - Югры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реализуемых в городе Покачи</w:t>
            </w:r>
          </w:p>
        </w:tc>
        <w:tc>
          <w:tcPr>
            <w:tcW w:w="2657" w:type="dxa"/>
            <w:gridSpan w:val="2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188" w:type="dxa"/>
            <w:gridSpan w:val="13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годам (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536A" w:rsidRPr="00A32F3A" w:rsidTr="007C72AB">
        <w:tc>
          <w:tcPr>
            <w:tcW w:w="2829" w:type="dxa"/>
            <w:vMerge/>
          </w:tcPr>
          <w:p w:rsidR="006B536A" w:rsidRPr="00A32F3A" w:rsidRDefault="006B536A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  <w:vMerge/>
          </w:tcPr>
          <w:p w:rsidR="006B536A" w:rsidRPr="00A32F3A" w:rsidRDefault="006B536A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6B536A" w:rsidRPr="00E228E3" w:rsidRDefault="006B536A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2019-2030</w:t>
            </w:r>
          </w:p>
        </w:tc>
        <w:tc>
          <w:tcPr>
            <w:tcW w:w="1417" w:type="dxa"/>
            <w:gridSpan w:val="2"/>
          </w:tcPr>
          <w:p w:rsidR="006B536A" w:rsidRPr="00E228E3" w:rsidRDefault="006B536A" w:rsidP="002005D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005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</w:tcPr>
          <w:p w:rsidR="006B536A" w:rsidRPr="00E228E3" w:rsidRDefault="006B536A" w:rsidP="002005D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005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4"/>
          </w:tcPr>
          <w:p w:rsidR="006B536A" w:rsidRPr="00E228E3" w:rsidRDefault="006B536A" w:rsidP="002005D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005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5" w:type="dxa"/>
          </w:tcPr>
          <w:p w:rsidR="006B536A" w:rsidRPr="00E228E3" w:rsidRDefault="006B536A" w:rsidP="002005D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005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6" w:type="dxa"/>
          </w:tcPr>
          <w:p w:rsidR="006B536A" w:rsidRPr="00E228E3" w:rsidRDefault="006B536A" w:rsidP="002005D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005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1" w:type="dxa"/>
            <w:gridSpan w:val="16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портфеля проектов (срок реализации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дд.мм.гггг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E72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1" w:type="dxa"/>
            <w:gridSpan w:val="16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проекта автономного округа (срок реализации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дд.мм.гггг</w:t>
            </w:r>
            <w:proofErr w:type="spellEnd"/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2829" w:type="dxa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72AB" w:rsidRPr="00A32F3A" w:rsidTr="007C72AB">
        <w:tc>
          <w:tcPr>
            <w:tcW w:w="5486" w:type="dxa"/>
            <w:gridSpan w:val="3"/>
            <w:vMerge w:val="restart"/>
          </w:tcPr>
          <w:p w:rsidR="007C72AB" w:rsidRPr="00E228E3" w:rsidRDefault="007C72AB" w:rsidP="00B97F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 xml:space="preserve">Объем налоговых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</w:p>
        </w:tc>
        <w:tc>
          <w:tcPr>
            <w:tcW w:w="9744" w:type="dxa"/>
            <w:gridSpan w:val="14"/>
          </w:tcPr>
          <w:p w:rsidR="007C72AB" w:rsidRPr="00E228E3" w:rsidRDefault="007C72AB" w:rsidP="00B97F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годам (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</w:tr>
      <w:tr w:rsidR="00F67BF0" w:rsidRPr="00A32F3A" w:rsidTr="007C72AB">
        <w:tc>
          <w:tcPr>
            <w:tcW w:w="5486" w:type="dxa"/>
            <w:gridSpan w:val="3"/>
            <w:vMerge/>
          </w:tcPr>
          <w:p w:rsidR="00F67BF0" w:rsidRPr="00A32F3A" w:rsidRDefault="00F67BF0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F67BF0" w:rsidRPr="00E228E3" w:rsidRDefault="00F67BF0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2019-2030</w:t>
            </w:r>
          </w:p>
        </w:tc>
        <w:tc>
          <w:tcPr>
            <w:tcW w:w="1417" w:type="dxa"/>
            <w:gridSpan w:val="2"/>
          </w:tcPr>
          <w:p w:rsidR="00F67BF0" w:rsidRPr="00E228E3" w:rsidRDefault="00F67BF0" w:rsidP="00337E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gridSpan w:val="3"/>
          </w:tcPr>
          <w:p w:rsidR="00F67BF0" w:rsidRPr="00E228E3" w:rsidRDefault="00F67BF0" w:rsidP="00337E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  <w:gridSpan w:val="4"/>
          </w:tcPr>
          <w:p w:rsidR="00F67BF0" w:rsidRPr="00E228E3" w:rsidRDefault="00F67BF0" w:rsidP="00337E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5" w:type="dxa"/>
          </w:tcPr>
          <w:p w:rsidR="00F67BF0" w:rsidRPr="00E228E3" w:rsidRDefault="00F67BF0" w:rsidP="00337E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556" w:type="dxa"/>
          </w:tcPr>
          <w:p w:rsidR="00F67BF0" w:rsidRPr="00E228E3" w:rsidRDefault="00F67BF0" w:rsidP="00337EF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725332">
              <w:rPr>
                <w:rFonts w:ascii="Times New Roman" w:hAnsi="Times New Roman" w:cs="Times New Roman"/>
                <w:sz w:val="18"/>
                <w:szCs w:val="18"/>
              </w:rPr>
              <w:t>- 20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C72AB" w:rsidRPr="00A32F3A" w:rsidTr="007C72AB">
        <w:tc>
          <w:tcPr>
            <w:tcW w:w="5486" w:type="dxa"/>
            <w:gridSpan w:val="3"/>
            <w:vMerge/>
          </w:tcPr>
          <w:p w:rsidR="007C72AB" w:rsidRPr="00A32F3A" w:rsidRDefault="007C72AB" w:rsidP="00B97F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5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56" w:type="dxa"/>
          </w:tcPr>
          <w:p w:rsidR="007C72AB" w:rsidRPr="00E228E3" w:rsidRDefault="007C72AB" w:rsidP="00B97F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0E698E" w:rsidRDefault="000E698E" w:rsidP="000E698E">
      <w:pPr>
        <w:rPr>
          <w:lang w:eastAsia="ru-RU" w:bidi="ru-RU"/>
        </w:rPr>
      </w:pPr>
    </w:p>
    <w:p w:rsidR="00DB68C4" w:rsidRDefault="00DB68C4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5A2965" w:rsidRDefault="005A2965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5A2965" w:rsidRDefault="005A2965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5A2965" w:rsidRDefault="005A2965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5A2965" w:rsidRDefault="005A2965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</w:p>
    <w:p w:rsidR="00B84C9F" w:rsidRPr="00A34937" w:rsidRDefault="00B84C9F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300C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84C9F" w:rsidRPr="00A34937" w:rsidRDefault="00B84C9F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84C9F" w:rsidRPr="00A34937" w:rsidRDefault="00B84C9F" w:rsidP="00820A76">
      <w:pPr>
        <w:pStyle w:val="ConsPlusNormal"/>
        <w:tabs>
          <w:tab w:val="left" w:pos="4536"/>
        </w:tabs>
        <w:ind w:right="-773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DF67D6" w:rsidRDefault="00DF67D6" w:rsidP="00DF67D6">
      <w:pPr>
        <w:pStyle w:val="ConsPlusNormal"/>
        <w:tabs>
          <w:tab w:val="left" w:pos="2229"/>
          <w:tab w:val="left" w:pos="4536"/>
          <w:tab w:val="right" w:pos="14569"/>
        </w:tabs>
        <w:ind w:right="-8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80F3C">
        <w:rPr>
          <w:rFonts w:ascii="Times New Roman" w:hAnsi="Times New Roman" w:cs="Times New Roman"/>
          <w:sz w:val="24"/>
          <w:szCs w:val="24"/>
        </w:rPr>
        <w:t xml:space="preserve"> 14.02.2023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80F3C">
        <w:rPr>
          <w:rFonts w:ascii="Times New Roman" w:hAnsi="Times New Roman" w:cs="Times New Roman"/>
          <w:sz w:val="24"/>
          <w:szCs w:val="24"/>
        </w:rPr>
        <w:t xml:space="preserve"> 132</w:t>
      </w:r>
    </w:p>
    <w:p w:rsidR="00B84C9F" w:rsidRPr="00A34937" w:rsidRDefault="00B84C9F" w:rsidP="00820A76">
      <w:pPr>
        <w:pStyle w:val="ConsPlusNormal"/>
        <w:tabs>
          <w:tab w:val="left" w:pos="2229"/>
          <w:tab w:val="left" w:pos="4536"/>
          <w:tab w:val="right" w:pos="14569"/>
        </w:tabs>
        <w:ind w:right="-773"/>
        <w:rPr>
          <w:rFonts w:ascii="Times New Roman" w:hAnsi="Times New Roman" w:cs="Times New Roman"/>
          <w:sz w:val="24"/>
          <w:szCs w:val="24"/>
        </w:rPr>
      </w:pPr>
    </w:p>
    <w:p w:rsidR="00B84C9F" w:rsidRPr="00A34937" w:rsidRDefault="00B84C9F" w:rsidP="00820A76">
      <w:pPr>
        <w:tabs>
          <w:tab w:val="left" w:pos="4536"/>
        </w:tabs>
        <w:ind w:right="-773"/>
        <w:jc w:val="right"/>
        <w:rPr>
          <w:rFonts w:ascii="Times New Roman" w:eastAsia="Arial" w:hAnsi="Times New Roman"/>
          <w:sz w:val="24"/>
          <w:lang w:eastAsia="ru-RU" w:bidi="ru-RU"/>
        </w:rPr>
      </w:pPr>
      <w:r w:rsidRPr="00A34937">
        <w:rPr>
          <w:rFonts w:ascii="Times New Roman" w:eastAsia="Arial" w:hAnsi="Times New Roman"/>
          <w:sz w:val="24"/>
          <w:lang w:eastAsia="ru-RU" w:bidi="ru-RU"/>
        </w:rPr>
        <w:t>Таблица 2</w:t>
      </w:r>
    </w:p>
    <w:p w:rsidR="005C0F7C" w:rsidRDefault="005C0F7C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B84C9F" w:rsidRDefault="00B84C9F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A34937">
        <w:rPr>
          <w:rFonts w:ascii="Times New Roman" w:hAnsi="Times New Roman"/>
          <w:sz w:val="24"/>
        </w:rPr>
        <w:t>Распределение финансовых ресурсов муниципальной программы</w:t>
      </w:r>
    </w:p>
    <w:p w:rsidR="005C0F7C" w:rsidRPr="00A34937" w:rsidRDefault="005C0F7C" w:rsidP="00033E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83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701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75DF4" w:rsidRPr="00E115EE" w:rsidTr="00375DF4">
        <w:tc>
          <w:tcPr>
            <w:tcW w:w="5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номер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11340" w:type="dxa"/>
            <w:gridSpan w:val="13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Финансовые затраты на реализацию (рублей)</w:t>
            </w:r>
          </w:p>
        </w:tc>
      </w:tr>
      <w:tr w:rsidR="00375DF4" w:rsidRPr="00E115EE" w:rsidTr="00375DF4">
        <w:tc>
          <w:tcPr>
            <w:tcW w:w="5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10348" w:type="dxa"/>
            <w:gridSpan w:val="12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</w:tr>
      <w:tr w:rsidR="00375DF4" w:rsidRPr="00E115EE" w:rsidTr="00375DF4">
        <w:tc>
          <w:tcPr>
            <w:tcW w:w="5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2019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2020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2021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2022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2023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2024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2025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2026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2027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2028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2029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2030</w:t>
            </w:r>
          </w:p>
        </w:tc>
      </w:tr>
      <w:tr w:rsidR="00375DF4" w:rsidRPr="00E115EE" w:rsidTr="00375DF4">
        <w:tc>
          <w:tcPr>
            <w:tcW w:w="534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</w:t>
            </w:r>
          </w:p>
        </w:tc>
        <w:tc>
          <w:tcPr>
            <w:tcW w:w="1417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2</w:t>
            </w:r>
          </w:p>
        </w:tc>
        <w:tc>
          <w:tcPr>
            <w:tcW w:w="1134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3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992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5</w:t>
            </w:r>
          </w:p>
        </w:tc>
        <w:tc>
          <w:tcPr>
            <w:tcW w:w="993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6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7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8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9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10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11</w:t>
            </w:r>
          </w:p>
        </w:tc>
        <w:tc>
          <w:tcPr>
            <w:tcW w:w="851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12</w:t>
            </w:r>
          </w:p>
        </w:tc>
        <w:tc>
          <w:tcPr>
            <w:tcW w:w="850" w:type="dxa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13</w:t>
            </w:r>
          </w:p>
        </w:tc>
        <w:tc>
          <w:tcPr>
            <w:tcW w:w="851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14</w:t>
            </w:r>
          </w:p>
        </w:tc>
        <w:tc>
          <w:tcPr>
            <w:tcW w:w="850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15</w:t>
            </w:r>
          </w:p>
        </w:tc>
        <w:tc>
          <w:tcPr>
            <w:tcW w:w="851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17</w:t>
            </w:r>
          </w:p>
        </w:tc>
      </w:tr>
      <w:tr w:rsidR="00375DF4" w:rsidRPr="00E115EE" w:rsidTr="00375DF4">
        <w:trPr>
          <w:trHeight w:val="286"/>
        </w:trPr>
        <w:tc>
          <w:tcPr>
            <w:tcW w:w="534" w:type="dxa"/>
            <w:vMerge w:val="restart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1.1.</w:t>
            </w:r>
          </w:p>
        </w:tc>
        <w:tc>
          <w:tcPr>
            <w:tcW w:w="1417" w:type="dxa"/>
            <w:vMerge w:val="restart"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Обеспечение жильем граждан, состоящих на учете для его получения на условиях социального найма, а также формирование маневренного жилищного фонда  (1)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2406B2" w:rsidRDefault="00466374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="00E36B40">
              <w:rPr>
                <w:rFonts w:ascii="Times New Roman" w:hAnsi="Times New Roman"/>
                <w:sz w:val="11"/>
                <w:szCs w:val="11"/>
              </w:rPr>
              <w:t>05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="00E36B40">
              <w:rPr>
                <w:rFonts w:ascii="Times New Roman" w:hAnsi="Times New Roman"/>
                <w:sz w:val="11"/>
                <w:szCs w:val="11"/>
              </w:rPr>
              <w:t>460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="00E36B40">
              <w:rPr>
                <w:rFonts w:ascii="Times New Roman" w:hAnsi="Times New Roman"/>
                <w:sz w:val="11"/>
                <w:szCs w:val="11"/>
              </w:rPr>
              <w:t>38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="00E36B40">
              <w:rPr>
                <w:rFonts w:ascii="Times New Roman" w:hAnsi="Times New Roman"/>
                <w:sz w:val="11"/>
                <w:szCs w:val="11"/>
              </w:rPr>
              <w:t>55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5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238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000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</w:t>
            </w:r>
          </w:p>
        </w:tc>
        <w:tc>
          <w:tcPr>
            <w:tcW w:w="850" w:type="dxa"/>
            <w:vAlign w:val="center"/>
          </w:tcPr>
          <w:p w:rsidR="00375DF4" w:rsidRPr="002406B2" w:rsidRDefault="00466374" w:rsidP="00466374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216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736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,8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</w:t>
            </w:r>
            <w:r w:rsidR="00E36B40">
              <w:rPr>
                <w:rFonts w:ascii="Times New Roman" w:hAnsi="Times New Roman"/>
                <w:sz w:val="11"/>
                <w:szCs w:val="11"/>
              </w:rPr>
              <w:t>9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="00E36B40">
              <w:rPr>
                <w:rFonts w:ascii="Times New Roman" w:hAnsi="Times New Roman"/>
                <w:sz w:val="11"/>
                <w:szCs w:val="11"/>
              </w:rPr>
              <w:t>354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E36B40">
              <w:rPr>
                <w:rFonts w:ascii="Times New Roman" w:hAnsi="Times New Roman"/>
                <w:sz w:val="11"/>
                <w:szCs w:val="11"/>
              </w:rPr>
              <w:t>684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="00E36B40"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375DF4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246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7</w:t>
            </w:r>
            <w:r>
              <w:rPr>
                <w:rFonts w:ascii="Times New Roman" w:hAnsi="Times New Roman"/>
                <w:sz w:val="11"/>
                <w:szCs w:val="11"/>
              </w:rPr>
              <w:t>36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375DF4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245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0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375DF4" w:rsidRPr="00E115EE" w:rsidTr="00375DF4">
        <w:trPr>
          <w:trHeight w:val="286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86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187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083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4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976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1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0" w:type="dxa"/>
            <w:vAlign w:val="center"/>
          </w:tcPr>
          <w:p w:rsidR="00375DF4" w:rsidRPr="002406B2" w:rsidRDefault="00466374" w:rsidP="007855DD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2 105 900,00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17 </w:t>
            </w:r>
            <w:r w:rsidR="00E36B40">
              <w:rPr>
                <w:rFonts w:ascii="Times New Roman" w:hAnsi="Times New Roman"/>
                <w:sz w:val="11"/>
                <w:szCs w:val="11"/>
              </w:rPr>
              <w:t>522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E36B40">
              <w:rPr>
                <w:rFonts w:ascii="Times New Roman" w:hAnsi="Times New Roman"/>
                <w:sz w:val="11"/>
                <w:szCs w:val="11"/>
              </w:rPr>
              <w:t>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0" w:type="dxa"/>
            <w:vAlign w:val="center"/>
          </w:tcPr>
          <w:p w:rsidR="00375DF4" w:rsidRPr="002406B2" w:rsidRDefault="002406B2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21</w:t>
            </w:r>
            <w:r w:rsidR="00E36B40">
              <w:rPr>
                <w:rFonts w:ascii="Times New Roman" w:hAnsi="Times New Roman"/>
                <w:sz w:val="11"/>
                <w:szCs w:val="11"/>
              </w:rPr>
              <w:t> 134 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2406B2" w:rsidRDefault="00466374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</w:t>
            </w:r>
            <w:r w:rsidR="00E36B40">
              <w:rPr>
                <w:rFonts w:ascii="Times New Roman" w:hAnsi="Times New Roman"/>
                <w:sz w:val="11"/>
                <w:szCs w:val="11"/>
              </w:rPr>
              <w:t>8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 w:rsidR="00E36B40">
              <w:rPr>
                <w:rFonts w:ascii="Times New Roman" w:hAnsi="Times New Roman"/>
                <w:sz w:val="11"/>
                <w:szCs w:val="11"/>
              </w:rPr>
              <w:t>377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 w:rsidR="00E36B40">
              <w:rPr>
                <w:rFonts w:ascii="Times New Roman" w:hAnsi="Times New Roman"/>
                <w:sz w:val="11"/>
                <w:szCs w:val="11"/>
              </w:rPr>
              <w:t>738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</w:t>
            </w:r>
            <w:r w:rsidR="00E36B40">
              <w:rPr>
                <w:rFonts w:ascii="Times New Roman" w:hAnsi="Times New Roman"/>
                <w:sz w:val="11"/>
                <w:szCs w:val="11"/>
              </w:rPr>
              <w:t>55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2406B2" w:rsidP="002406B2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261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900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</w:t>
            </w:r>
          </w:p>
        </w:tc>
        <w:tc>
          <w:tcPr>
            <w:tcW w:w="850" w:type="dxa"/>
            <w:vAlign w:val="center"/>
          </w:tcPr>
          <w:p w:rsidR="00375DF4" w:rsidRPr="002406B2" w:rsidRDefault="00466374" w:rsidP="0046637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110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836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,8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851" w:type="dxa"/>
            <w:vAlign w:val="center"/>
          </w:tcPr>
          <w:p w:rsidR="00375DF4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 xml:space="preserve">1 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8</w:t>
            </w:r>
            <w:r>
              <w:rPr>
                <w:rFonts w:ascii="Times New Roman" w:hAnsi="Times New Roman"/>
                <w:sz w:val="11"/>
                <w:szCs w:val="11"/>
              </w:rPr>
              <w:t>32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284</w:t>
            </w:r>
            <w:r w:rsidR="00375DF4"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1 11</w:t>
            </w:r>
            <w:r w:rsidR="00E36B40">
              <w:rPr>
                <w:rFonts w:ascii="Times New Roman" w:hAnsi="Times New Roman"/>
                <w:sz w:val="11"/>
                <w:szCs w:val="11"/>
              </w:rPr>
              <w:t>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E36B40">
              <w:rPr>
                <w:rFonts w:ascii="Times New Roman" w:hAnsi="Times New Roman"/>
                <w:sz w:val="11"/>
                <w:szCs w:val="11"/>
              </w:rPr>
              <w:t>336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="00E36B40"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E36B40">
              <w:rPr>
                <w:rFonts w:ascii="Times New Roman" w:hAnsi="Times New Roman"/>
                <w:sz w:val="11"/>
                <w:szCs w:val="11"/>
              </w:rPr>
              <w:t>245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2406B2" w:rsidRPr="002406B2">
              <w:rPr>
                <w:rFonts w:ascii="Times New Roman" w:hAnsi="Times New Roman"/>
                <w:sz w:val="11"/>
                <w:szCs w:val="11"/>
              </w:rPr>
              <w:t>06</w:t>
            </w:r>
            <w:r w:rsidR="00E36B40">
              <w:rPr>
                <w:rFonts w:ascii="Times New Roman" w:hAnsi="Times New Roman"/>
                <w:sz w:val="11"/>
                <w:szCs w:val="11"/>
              </w:rPr>
              <w:t>3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 w:rsidR="00E36B40"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 w:val="restart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1.2.</w:t>
            </w:r>
          </w:p>
        </w:tc>
        <w:tc>
          <w:tcPr>
            <w:tcW w:w="1417" w:type="dxa"/>
            <w:vMerge w:val="restart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 (2)</w:t>
            </w:r>
          </w:p>
        </w:tc>
        <w:tc>
          <w:tcPr>
            <w:tcW w:w="1134" w:type="dxa"/>
            <w:vMerge w:val="restart"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rPr>
          <w:trHeight w:val="262"/>
        </w:trPr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375DF4" w:rsidRPr="00E115EE" w:rsidTr="00375DF4">
        <w:tc>
          <w:tcPr>
            <w:tcW w:w="534" w:type="dxa"/>
            <w:vMerge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17" w:type="dxa"/>
            <w:vMerge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</w:tcPr>
          <w:p w:rsidR="00375DF4" w:rsidRPr="00E115EE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E115EE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E115EE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2406B2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36B40" w:rsidRPr="007E169B" w:rsidTr="00375DF4">
        <w:trPr>
          <w:trHeight w:val="390"/>
        </w:trPr>
        <w:tc>
          <w:tcPr>
            <w:tcW w:w="3085" w:type="dxa"/>
            <w:gridSpan w:val="3"/>
            <w:vMerge w:val="restart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 по муниципальной программе:</w:t>
            </w:r>
          </w:p>
        </w:tc>
        <w:tc>
          <w:tcPr>
            <w:tcW w:w="1701" w:type="dxa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206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349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038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55</w:t>
            </w:r>
          </w:p>
        </w:tc>
        <w:tc>
          <w:tcPr>
            <w:tcW w:w="993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216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736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,8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354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684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246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7</w:t>
            </w:r>
            <w:r>
              <w:rPr>
                <w:rFonts w:ascii="Times New Roman" w:hAnsi="Times New Roman"/>
                <w:sz w:val="11"/>
                <w:szCs w:val="11"/>
              </w:rPr>
              <w:t>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245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0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E36B40" w:rsidRPr="007E169B" w:rsidTr="00375DF4">
        <w:trPr>
          <w:trHeight w:val="390"/>
        </w:trPr>
        <w:tc>
          <w:tcPr>
            <w:tcW w:w="3085" w:type="dxa"/>
            <w:gridSpan w:val="3"/>
            <w:vMerge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36B40" w:rsidRPr="007E169B" w:rsidTr="00375DF4">
        <w:trPr>
          <w:trHeight w:val="337"/>
        </w:trPr>
        <w:tc>
          <w:tcPr>
            <w:tcW w:w="3085" w:type="dxa"/>
            <w:gridSpan w:val="3"/>
            <w:vMerge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187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083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2 105 900,00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17 </w:t>
            </w:r>
            <w:r>
              <w:rPr>
                <w:rFonts w:ascii="Times New Roman" w:hAnsi="Times New Roman"/>
                <w:sz w:val="11"/>
                <w:szCs w:val="11"/>
              </w:rPr>
              <w:t>522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21</w:t>
            </w:r>
            <w:r>
              <w:rPr>
                <w:rFonts w:ascii="Times New Roman" w:hAnsi="Times New Roman"/>
                <w:sz w:val="11"/>
                <w:szCs w:val="11"/>
              </w:rPr>
              <w:t> 134 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36B40" w:rsidRPr="007E169B" w:rsidTr="00375DF4">
        <w:tc>
          <w:tcPr>
            <w:tcW w:w="3085" w:type="dxa"/>
            <w:gridSpan w:val="3"/>
            <w:vMerge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377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738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55</w:t>
            </w:r>
          </w:p>
        </w:tc>
        <w:tc>
          <w:tcPr>
            <w:tcW w:w="993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261 900,00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110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836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,8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 xml:space="preserve">1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8</w:t>
            </w:r>
            <w:r>
              <w:rPr>
                <w:rFonts w:ascii="Times New Roman" w:hAnsi="Times New Roman"/>
                <w:sz w:val="11"/>
                <w:szCs w:val="11"/>
              </w:rPr>
              <w:t>32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284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1 11</w:t>
            </w: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336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 xml:space="preserve">1 </w:t>
            </w:r>
            <w:r>
              <w:rPr>
                <w:rFonts w:ascii="Times New Roman" w:hAnsi="Times New Roman"/>
                <w:sz w:val="11"/>
                <w:szCs w:val="11"/>
              </w:rPr>
              <w:t>245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06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36B40" w:rsidRPr="007E169B" w:rsidTr="00375DF4">
        <w:tc>
          <w:tcPr>
            <w:tcW w:w="3085" w:type="dxa"/>
            <w:gridSpan w:val="3"/>
            <w:vMerge w:val="restart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205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460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838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55</w:t>
            </w:r>
          </w:p>
        </w:tc>
        <w:tc>
          <w:tcPr>
            <w:tcW w:w="993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148 934 301,70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216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736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,8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354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684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246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7</w:t>
            </w:r>
            <w:r>
              <w:rPr>
                <w:rFonts w:ascii="Times New Roman" w:hAnsi="Times New Roman"/>
                <w:sz w:val="11"/>
                <w:szCs w:val="11"/>
              </w:rPr>
              <w:t>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245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0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E36B40" w:rsidRPr="007E169B" w:rsidTr="00375DF4">
        <w:tc>
          <w:tcPr>
            <w:tcW w:w="3085" w:type="dxa"/>
            <w:gridSpan w:val="3"/>
            <w:vMerge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36B40" w:rsidRPr="007E169B" w:rsidTr="00375DF4">
        <w:tc>
          <w:tcPr>
            <w:tcW w:w="3085" w:type="dxa"/>
            <w:gridSpan w:val="3"/>
            <w:vMerge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187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083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2 105 900,00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17 </w:t>
            </w:r>
            <w:r>
              <w:rPr>
                <w:rFonts w:ascii="Times New Roman" w:hAnsi="Times New Roman"/>
                <w:sz w:val="11"/>
                <w:szCs w:val="11"/>
              </w:rPr>
              <w:t>522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21</w:t>
            </w:r>
            <w:r>
              <w:rPr>
                <w:rFonts w:ascii="Times New Roman" w:hAnsi="Times New Roman"/>
                <w:sz w:val="11"/>
                <w:szCs w:val="11"/>
              </w:rPr>
              <w:t> 134 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36B40" w:rsidRPr="007E169B" w:rsidTr="00375DF4">
        <w:tc>
          <w:tcPr>
            <w:tcW w:w="3085" w:type="dxa"/>
            <w:gridSpan w:val="3"/>
            <w:vMerge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377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738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55</w:t>
            </w:r>
          </w:p>
        </w:tc>
        <w:tc>
          <w:tcPr>
            <w:tcW w:w="993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261 900,00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110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836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,8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 xml:space="preserve">1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8</w:t>
            </w:r>
            <w:r>
              <w:rPr>
                <w:rFonts w:ascii="Times New Roman" w:hAnsi="Times New Roman"/>
                <w:sz w:val="11"/>
                <w:szCs w:val="11"/>
              </w:rPr>
              <w:t>32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284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1 11</w:t>
            </w: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336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 xml:space="preserve">1 </w:t>
            </w:r>
            <w:r>
              <w:rPr>
                <w:rFonts w:ascii="Times New Roman" w:hAnsi="Times New Roman"/>
                <w:sz w:val="11"/>
                <w:szCs w:val="11"/>
              </w:rPr>
              <w:t>245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06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1 245 063,16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 w:val="restart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Прочие расходы</w:t>
            </w: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75DF4" w:rsidRPr="007E169B" w:rsidRDefault="00824201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888 200</w:t>
            </w:r>
            <w:r w:rsidR="00375DF4" w:rsidRPr="007E169B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993" w:type="dxa"/>
            <w:vAlign w:val="center"/>
          </w:tcPr>
          <w:p w:rsidR="00375DF4" w:rsidRPr="007E169B" w:rsidRDefault="00824201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888 200</w:t>
            </w:r>
            <w:r w:rsidR="00375DF4" w:rsidRPr="007E169B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824201" w:rsidRPr="007E169B" w:rsidTr="00375DF4">
        <w:tc>
          <w:tcPr>
            <w:tcW w:w="3085" w:type="dxa"/>
            <w:gridSpan w:val="3"/>
            <w:vMerge/>
          </w:tcPr>
          <w:p w:rsidR="00824201" w:rsidRPr="007E169B" w:rsidRDefault="00824201" w:rsidP="00824201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824201" w:rsidRPr="007E169B" w:rsidRDefault="00824201" w:rsidP="00824201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24201" w:rsidRPr="007E169B" w:rsidRDefault="00824201" w:rsidP="00824201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888 200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993" w:type="dxa"/>
            <w:vAlign w:val="center"/>
          </w:tcPr>
          <w:p w:rsidR="00824201" w:rsidRPr="007E169B" w:rsidRDefault="00824201" w:rsidP="00824201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888 200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,00</w:t>
            </w:r>
          </w:p>
        </w:tc>
        <w:tc>
          <w:tcPr>
            <w:tcW w:w="850" w:type="dxa"/>
            <w:vAlign w:val="center"/>
          </w:tcPr>
          <w:p w:rsidR="00824201" w:rsidRPr="007E169B" w:rsidRDefault="00824201" w:rsidP="00824201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24201" w:rsidRPr="007E169B" w:rsidRDefault="00824201" w:rsidP="00824201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24201" w:rsidRPr="007E169B" w:rsidRDefault="00824201" w:rsidP="00824201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24201" w:rsidRPr="007E169B" w:rsidRDefault="00824201" w:rsidP="00824201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24201" w:rsidRPr="007E169B" w:rsidRDefault="00824201" w:rsidP="00824201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24201" w:rsidRPr="007E169B" w:rsidRDefault="00824201" w:rsidP="00824201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24201" w:rsidRPr="007E169B" w:rsidRDefault="00824201" w:rsidP="00824201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24201" w:rsidRPr="007E169B" w:rsidRDefault="00824201" w:rsidP="00824201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24201" w:rsidRPr="007E169B" w:rsidRDefault="00824201" w:rsidP="00824201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824201" w:rsidRPr="007E169B" w:rsidRDefault="00824201" w:rsidP="00824201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824201" w:rsidRPr="007E169B" w:rsidRDefault="00824201" w:rsidP="00824201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rPr>
          <w:trHeight w:val="192"/>
        </w:trPr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7E169B" w:rsidRPr="007E169B" w:rsidTr="00375DF4">
        <w:tc>
          <w:tcPr>
            <w:tcW w:w="3085" w:type="dxa"/>
            <w:gridSpan w:val="3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 том числе:</w:t>
            </w: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1" w:type="dxa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50" w:type="dxa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E36B40" w:rsidRPr="007E169B" w:rsidTr="00375DF4">
        <w:trPr>
          <w:trHeight w:val="158"/>
        </w:trPr>
        <w:tc>
          <w:tcPr>
            <w:tcW w:w="3085" w:type="dxa"/>
            <w:gridSpan w:val="3"/>
            <w:vMerge w:val="restart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КУМИ</w:t>
            </w:r>
          </w:p>
        </w:tc>
        <w:tc>
          <w:tcPr>
            <w:tcW w:w="1701" w:type="dxa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всего</w:t>
            </w:r>
          </w:p>
        </w:tc>
        <w:tc>
          <w:tcPr>
            <w:tcW w:w="992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206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349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038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55</w:t>
            </w:r>
          </w:p>
        </w:tc>
        <w:tc>
          <w:tcPr>
            <w:tcW w:w="993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149 822 501,70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tabs>
                <w:tab w:val="left" w:pos="4536"/>
              </w:tabs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5 238 000,00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216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736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,8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9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354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684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246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7</w:t>
            </w:r>
            <w:r>
              <w:rPr>
                <w:rFonts w:ascii="Times New Roman" w:hAnsi="Times New Roman"/>
                <w:sz w:val="11"/>
                <w:szCs w:val="11"/>
              </w:rPr>
              <w:t>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245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0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E36B40" w:rsidRPr="007E169B" w:rsidTr="00375DF4">
        <w:tc>
          <w:tcPr>
            <w:tcW w:w="3085" w:type="dxa"/>
            <w:gridSpan w:val="3"/>
            <w:vMerge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993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888 200,00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36B40" w:rsidRPr="007E169B" w:rsidTr="00375DF4">
        <w:tc>
          <w:tcPr>
            <w:tcW w:w="3085" w:type="dxa"/>
            <w:gridSpan w:val="3"/>
            <w:vMerge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бюджет автономного округа</w:t>
            </w:r>
          </w:p>
        </w:tc>
        <w:tc>
          <w:tcPr>
            <w:tcW w:w="992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187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083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1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993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141 344 300,00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4 976 100,00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2 105 900,00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17 </w:t>
            </w:r>
            <w:r>
              <w:rPr>
                <w:rFonts w:ascii="Times New Roman" w:hAnsi="Times New Roman"/>
                <w:sz w:val="11"/>
                <w:szCs w:val="11"/>
              </w:rPr>
              <w:t>522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21</w:t>
            </w:r>
            <w:r>
              <w:rPr>
                <w:rFonts w:ascii="Times New Roman" w:hAnsi="Times New Roman"/>
                <w:sz w:val="11"/>
                <w:szCs w:val="11"/>
              </w:rPr>
              <w:t> 134 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00,00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  <w:tr w:rsidR="00E36B40" w:rsidRPr="007E169B" w:rsidTr="00375DF4">
        <w:tc>
          <w:tcPr>
            <w:tcW w:w="3085" w:type="dxa"/>
            <w:gridSpan w:val="3"/>
            <w:vMerge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E36B40" w:rsidRPr="007E169B" w:rsidRDefault="00E36B40" w:rsidP="00E36B40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</w:t>
            </w:r>
            <w:r>
              <w:rPr>
                <w:rFonts w:ascii="Times New Roman" w:hAnsi="Times New Roman"/>
                <w:sz w:val="11"/>
                <w:szCs w:val="11"/>
              </w:rPr>
              <w:t>8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377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738</w:t>
            </w:r>
            <w:r w:rsidRPr="007E169B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55</w:t>
            </w:r>
          </w:p>
        </w:tc>
        <w:tc>
          <w:tcPr>
            <w:tcW w:w="993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7 590 001,70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261 900,00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110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 </w:t>
            </w:r>
            <w:r>
              <w:rPr>
                <w:rFonts w:ascii="Times New Roman" w:hAnsi="Times New Roman"/>
                <w:sz w:val="11"/>
                <w:szCs w:val="11"/>
              </w:rPr>
              <w:t>836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,8</w:t>
            </w:r>
            <w:r>
              <w:rPr>
                <w:rFonts w:ascii="Times New Roman" w:hAnsi="Times New Roman"/>
                <w:sz w:val="11"/>
                <w:szCs w:val="11"/>
              </w:rPr>
              <w:t>4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 xml:space="preserve">1 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8</w:t>
            </w:r>
            <w:r>
              <w:rPr>
                <w:rFonts w:ascii="Times New Roman" w:hAnsi="Times New Roman"/>
                <w:sz w:val="11"/>
                <w:szCs w:val="11"/>
              </w:rPr>
              <w:t>32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284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21</w:t>
            </w:r>
          </w:p>
        </w:tc>
        <w:tc>
          <w:tcPr>
            <w:tcW w:w="850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>1 11</w:t>
            </w:r>
            <w:r>
              <w:rPr>
                <w:rFonts w:ascii="Times New Roman" w:hAnsi="Times New Roman"/>
                <w:sz w:val="11"/>
                <w:szCs w:val="11"/>
              </w:rPr>
              <w:t>2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t>336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84</w:t>
            </w:r>
          </w:p>
        </w:tc>
        <w:tc>
          <w:tcPr>
            <w:tcW w:w="851" w:type="dxa"/>
            <w:vAlign w:val="center"/>
          </w:tcPr>
          <w:p w:rsidR="00E36B40" w:rsidRPr="002406B2" w:rsidRDefault="00E36B40" w:rsidP="00E36B40">
            <w:pPr>
              <w:jc w:val="center"/>
              <w:rPr>
                <w:sz w:val="11"/>
                <w:szCs w:val="11"/>
              </w:rPr>
            </w:pPr>
            <w:r w:rsidRPr="002406B2">
              <w:rPr>
                <w:rFonts w:ascii="Times New Roman" w:hAnsi="Times New Roman"/>
                <w:sz w:val="11"/>
                <w:szCs w:val="11"/>
              </w:rPr>
              <w:t xml:space="preserve">1 </w:t>
            </w:r>
            <w:r>
              <w:rPr>
                <w:rFonts w:ascii="Times New Roman" w:hAnsi="Times New Roman"/>
                <w:sz w:val="11"/>
                <w:szCs w:val="11"/>
              </w:rPr>
              <w:t>245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 xml:space="preserve"> 06</w:t>
            </w:r>
            <w:r>
              <w:rPr>
                <w:rFonts w:ascii="Times New Roman" w:hAnsi="Times New Roman"/>
                <w:sz w:val="11"/>
                <w:szCs w:val="11"/>
              </w:rPr>
              <w:t>3</w:t>
            </w:r>
            <w:r w:rsidRPr="002406B2">
              <w:rPr>
                <w:rFonts w:ascii="Times New Roman" w:hAnsi="Times New Roman"/>
                <w:sz w:val="11"/>
                <w:szCs w:val="11"/>
              </w:rPr>
              <w:t>,</w:t>
            </w:r>
            <w:r>
              <w:rPr>
                <w:rFonts w:ascii="Times New Roman" w:hAnsi="Times New Roman"/>
                <w:sz w:val="11"/>
                <w:szCs w:val="11"/>
              </w:rPr>
              <w:t>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1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  <w:tc>
          <w:tcPr>
            <w:tcW w:w="850" w:type="dxa"/>
            <w:vAlign w:val="center"/>
          </w:tcPr>
          <w:p w:rsidR="00E36B40" w:rsidRPr="007E169B" w:rsidRDefault="00E36B40" w:rsidP="00E36B40">
            <w:pPr>
              <w:jc w:val="center"/>
              <w:rPr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1 245 063,16</w:t>
            </w:r>
          </w:p>
        </w:tc>
      </w:tr>
      <w:tr w:rsidR="007E169B" w:rsidRPr="007E169B" w:rsidTr="00375DF4">
        <w:tc>
          <w:tcPr>
            <w:tcW w:w="3085" w:type="dxa"/>
            <w:gridSpan w:val="3"/>
            <w:vMerge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375DF4" w:rsidRPr="007E169B" w:rsidRDefault="00375DF4" w:rsidP="00375DF4">
            <w:pPr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иные источники финансирования</w:t>
            </w:r>
          </w:p>
        </w:tc>
        <w:tc>
          <w:tcPr>
            <w:tcW w:w="992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993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1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  <w:tc>
          <w:tcPr>
            <w:tcW w:w="850" w:type="dxa"/>
            <w:vAlign w:val="center"/>
          </w:tcPr>
          <w:p w:rsidR="00375DF4" w:rsidRPr="007E169B" w:rsidRDefault="00375DF4" w:rsidP="00375DF4">
            <w:pPr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7E169B">
              <w:rPr>
                <w:rFonts w:ascii="Times New Roman" w:hAnsi="Times New Roman"/>
                <w:sz w:val="11"/>
                <w:szCs w:val="11"/>
              </w:rPr>
              <w:t>0,00</w:t>
            </w:r>
          </w:p>
        </w:tc>
      </w:tr>
    </w:tbl>
    <w:p w:rsidR="005A5401" w:rsidRDefault="005A5401" w:rsidP="00DB68C4">
      <w:pPr>
        <w:pStyle w:val="ConsPlusNormal"/>
        <w:tabs>
          <w:tab w:val="left" w:pos="4536"/>
        </w:tabs>
        <w:ind w:right="-286" w:firstLine="0"/>
        <w:rPr>
          <w:rFonts w:ascii="Times New Roman" w:eastAsia="Calibri" w:hAnsi="Times New Roman"/>
          <w:kern w:val="0"/>
        </w:rPr>
      </w:pPr>
    </w:p>
    <w:p w:rsidR="005A2965" w:rsidRPr="00A34937" w:rsidRDefault="005A2965" w:rsidP="005A2965">
      <w:pPr>
        <w:pStyle w:val="ConsPlusNormal"/>
        <w:tabs>
          <w:tab w:val="left" w:pos="4536"/>
        </w:tabs>
        <w:ind w:right="-599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A2965" w:rsidRPr="00A34937" w:rsidRDefault="005A2965" w:rsidP="005A2965">
      <w:pPr>
        <w:pStyle w:val="ConsPlusNormal"/>
        <w:tabs>
          <w:tab w:val="left" w:pos="4536"/>
        </w:tabs>
        <w:ind w:right="-599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A2965" w:rsidRPr="00A34937" w:rsidRDefault="005A2965" w:rsidP="005A2965">
      <w:pPr>
        <w:pStyle w:val="ConsPlusNormal"/>
        <w:tabs>
          <w:tab w:val="left" w:pos="4536"/>
        </w:tabs>
        <w:ind w:right="-599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5A2965" w:rsidRDefault="005A2965" w:rsidP="005A2965">
      <w:pPr>
        <w:pStyle w:val="ConsPlusNormal"/>
        <w:tabs>
          <w:tab w:val="left" w:pos="2229"/>
          <w:tab w:val="left" w:pos="4536"/>
          <w:tab w:val="right" w:pos="14569"/>
        </w:tabs>
        <w:ind w:right="-59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80F3C">
        <w:rPr>
          <w:rFonts w:ascii="Times New Roman" w:hAnsi="Times New Roman" w:cs="Times New Roman"/>
          <w:sz w:val="24"/>
          <w:szCs w:val="24"/>
        </w:rPr>
        <w:t xml:space="preserve"> 14.02.2023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80F3C">
        <w:rPr>
          <w:rFonts w:ascii="Times New Roman" w:hAnsi="Times New Roman" w:cs="Times New Roman"/>
          <w:sz w:val="24"/>
          <w:szCs w:val="24"/>
        </w:rPr>
        <w:t xml:space="preserve"> 132</w:t>
      </w:r>
    </w:p>
    <w:p w:rsidR="005A2965" w:rsidRPr="00A34937" w:rsidRDefault="005A2965" w:rsidP="005A2965">
      <w:pPr>
        <w:pStyle w:val="ConsPlusNormal"/>
        <w:tabs>
          <w:tab w:val="left" w:pos="2229"/>
          <w:tab w:val="left" w:pos="4536"/>
          <w:tab w:val="right" w:pos="14569"/>
        </w:tabs>
        <w:ind w:right="-599"/>
        <w:rPr>
          <w:rFonts w:ascii="Times New Roman" w:hAnsi="Times New Roman" w:cs="Times New Roman"/>
          <w:sz w:val="24"/>
          <w:szCs w:val="24"/>
        </w:rPr>
      </w:pPr>
    </w:p>
    <w:p w:rsidR="005A2965" w:rsidRDefault="005A2965" w:rsidP="005A2965">
      <w:pPr>
        <w:tabs>
          <w:tab w:val="left" w:pos="4536"/>
        </w:tabs>
        <w:ind w:right="-599"/>
        <w:jc w:val="right"/>
        <w:rPr>
          <w:rFonts w:ascii="Times New Roman" w:eastAsia="Arial" w:hAnsi="Times New Roman"/>
          <w:sz w:val="24"/>
          <w:lang w:eastAsia="ru-RU" w:bidi="ru-RU"/>
        </w:rPr>
      </w:pPr>
      <w:r>
        <w:rPr>
          <w:rFonts w:ascii="Times New Roman" w:eastAsia="Arial" w:hAnsi="Times New Roman"/>
          <w:sz w:val="24"/>
          <w:lang w:eastAsia="ru-RU" w:bidi="ru-RU"/>
        </w:rPr>
        <w:t>Таблица 6</w:t>
      </w:r>
    </w:p>
    <w:p w:rsidR="005A2965" w:rsidRDefault="005A2965" w:rsidP="005A296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</w:rPr>
      </w:pPr>
    </w:p>
    <w:p w:rsidR="005A2965" w:rsidRDefault="005A2965" w:rsidP="005A296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Показатели,</w:t>
      </w:r>
    </w:p>
    <w:p w:rsidR="005A2965" w:rsidRDefault="005A2965" w:rsidP="005A296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характеризующие эффективность структурного элемента (основного мероприятия) муниципальной программы</w:t>
      </w:r>
    </w:p>
    <w:p w:rsidR="005A2965" w:rsidRPr="00A34937" w:rsidRDefault="005A2965" w:rsidP="005A2965">
      <w:pPr>
        <w:tabs>
          <w:tab w:val="left" w:pos="4536"/>
        </w:tabs>
        <w:jc w:val="right"/>
        <w:rPr>
          <w:rFonts w:ascii="Times New Roman" w:eastAsia="Arial" w:hAnsi="Times New Roman"/>
          <w:sz w:val="24"/>
          <w:lang w:eastAsia="ru-RU" w:bidi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850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1560"/>
      </w:tblGrid>
      <w:tr w:rsidR="005A2965" w:rsidRPr="00004BEB" w:rsidTr="00E24C66">
        <w:tc>
          <w:tcPr>
            <w:tcW w:w="567" w:type="dxa"/>
            <w:vMerge w:val="restart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 xml:space="preserve">N № </w:t>
            </w:r>
          </w:p>
        </w:tc>
        <w:tc>
          <w:tcPr>
            <w:tcW w:w="2127" w:type="dxa"/>
            <w:vMerge w:val="restart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Наименование</w:t>
            </w:r>
          </w:p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показател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34" w:type="dxa"/>
            <w:vMerge w:val="restart"/>
            <w:vAlign w:val="center"/>
          </w:tcPr>
          <w:p w:rsidR="005A2965" w:rsidRPr="001A4AE1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4AE1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9780" w:type="dxa"/>
            <w:gridSpan w:val="12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Значения показател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004BEB">
              <w:rPr>
                <w:rFonts w:ascii="Times New Roman" w:hAnsi="Times New Roman" w:cs="Times New Roman"/>
              </w:rPr>
              <w:t xml:space="preserve"> по годам</w:t>
            </w:r>
          </w:p>
        </w:tc>
        <w:tc>
          <w:tcPr>
            <w:tcW w:w="1560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4AE1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5A2965" w:rsidRPr="00004BEB" w:rsidTr="00E24C66">
        <w:trPr>
          <w:trHeight w:val="428"/>
        </w:trPr>
        <w:tc>
          <w:tcPr>
            <w:tcW w:w="567" w:type="dxa"/>
            <w:vMerge/>
            <w:vAlign w:val="center"/>
          </w:tcPr>
          <w:p w:rsidR="005A2965" w:rsidRPr="00004BEB" w:rsidRDefault="005A2965" w:rsidP="00E24C66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A2965" w:rsidRPr="00004BEB" w:rsidRDefault="005A2965" w:rsidP="00E24C66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A2965" w:rsidRPr="001A4AE1" w:rsidRDefault="005A2965" w:rsidP="00E24C66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965" w:rsidRPr="00004BEB" w:rsidTr="00E24C66">
        <w:trPr>
          <w:trHeight w:val="97"/>
        </w:trPr>
        <w:tc>
          <w:tcPr>
            <w:tcW w:w="567" w:type="dxa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5A2965" w:rsidRPr="001A4AE1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2965" w:rsidRPr="001A4AE1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4A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jc w:val="center"/>
              <w:rPr>
                <w:rFonts w:ascii="Times New Roman" w:hAnsi="Times New Roman"/>
                <w:szCs w:val="20"/>
                <w:lang w:eastAsia="ru-RU" w:bidi="ru-RU"/>
              </w:rPr>
            </w:pPr>
            <w:r w:rsidRPr="00004BEB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jc w:val="center"/>
              <w:rPr>
                <w:rFonts w:ascii="Times New Roman" w:hAnsi="Times New Roman"/>
                <w:szCs w:val="20"/>
                <w:lang w:eastAsia="ru-RU" w:bidi="ru-RU"/>
              </w:rPr>
            </w:pPr>
            <w:r w:rsidRPr="00004BEB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A2965" w:rsidRPr="00004BEB" w:rsidTr="00E24C66">
        <w:tc>
          <w:tcPr>
            <w:tcW w:w="567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vAlign w:val="center"/>
          </w:tcPr>
          <w:p w:rsidR="005A2965" w:rsidRPr="002B6CBF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04BEB">
              <w:rPr>
                <w:rFonts w:ascii="Times New Roman" w:hAnsi="Times New Roman"/>
              </w:rPr>
              <w:t>Доля населения получившего жилые помещения и улучшившего жилищные  условия в отчетном году, в общей численности населения, состоящего на учете в качестве нуждающегося в жилых помещениях</w:t>
            </w:r>
            <w:r>
              <w:rPr>
                <w:rFonts w:ascii="Times New Roman" w:hAnsi="Times New Roman"/>
              </w:rPr>
              <w:t xml:space="preserve">, (%) Д = </w:t>
            </w:r>
            <w:proofErr w:type="spellStart"/>
            <w:r>
              <w:rPr>
                <w:rFonts w:ascii="Times New Roman" w:hAnsi="Times New Roman"/>
              </w:rPr>
              <w:t>Кп</w:t>
            </w:r>
            <w:proofErr w:type="spellEnd"/>
            <w:r>
              <w:rPr>
                <w:rFonts w:ascii="Times New Roman" w:hAnsi="Times New Roman"/>
              </w:rPr>
              <w:t>/Кс*100, где:</w:t>
            </w:r>
            <w:r w:rsidRPr="002B6CBF">
              <w:rPr>
                <w:rFonts w:ascii="Times New Roman" w:hAnsi="Times New Roman"/>
              </w:rPr>
              <w:t>&lt;*&gt;</w:t>
            </w:r>
            <w:proofErr w:type="gramEnd"/>
          </w:p>
        </w:tc>
        <w:tc>
          <w:tcPr>
            <w:tcW w:w="1134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709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8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56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5A2965" w:rsidRPr="00004BEB" w:rsidTr="00E24C66">
        <w:tc>
          <w:tcPr>
            <w:tcW w:w="567" w:type="dxa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 xml:space="preserve">Количество граждан, получивших жилые помещения и улучшивших </w:t>
            </w:r>
            <w:r w:rsidRPr="00004BEB">
              <w:rPr>
                <w:rFonts w:ascii="Times New Roman" w:hAnsi="Times New Roman" w:cs="Times New Roman"/>
              </w:rPr>
              <w:lastRenderedPageBreak/>
              <w:t>жилищные условия на конец отчетного года,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004BEB">
              <w:rPr>
                <w:rFonts w:ascii="Times New Roman" w:hAnsi="Times New Roman" w:cs="Times New Roman"/>
              </w:rPr>
              <w:t xml:space="preserve"> чел. &lt;1&gt;</w:t>
            </w:r>
          </w:p>
        </w:tc>
        <w:tc>
          <w:tcPr>
            <w:tcW w:w="1134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09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5A2965" w:rsidRPr="00004BEB" w:rsidTr="00E24C66">
        <w:tc>
          <w:tcPr>
            <w:tcW w:w="567" w:type="dxa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7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 xml:space="preserve">Количество граждан, состоявших на учете в качестве нуждающихся в жилых помещениях на начало отчетного года, </w:t>
            </w:r>
            <w:r>
              <w:rPr>
                <w:rFonts w:ascii="Times New Roman" w:hAnsi="Times New Roman" w:cs="Times New Roman"/>
              </w:rPr>
              <w:t xml:space="preserve">(Кс) </w:t>
            </w:r>
            <w:r w:rsidRPr="00004BEB">
              <w:rPr>
                <w:rFonts w:ascii="Times New Roman" w:hAnsi="Times New Roman" w:cs="Times New Roman"/>
              </w:rPr>
              <w:t>чел.&lt;2&gt;</w:t>
            </w:r>
          </w:p>
        </w:tc>
        <w:tc>
          <w:tcPr>
            <w:tcW w:w="1134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9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709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08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56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695</w:t>
            </w:r>
          </w:p>
        </w:tc>
      </w:tr>
      <w:tr w:rsidR="005A2965" w:rsidRPr="00004BEB" w:rsidTr="00E24C66">
        <w:tc>
          <w:tcPr>
            <w:tcW w:w="567" w:type="dxa"/>
            <w:vAlign w:val="center"/>
          </w:tcPr>
          <w:p w:rsidR="005A2965" w:rsidRPr="00004BEB" w:rsidRDefault="005A2965" w:rsidP="00E24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004B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Align w:val="center"/>
          </w:tcPr>
          <w:p w:rsidR="005A2965" w:rsidRPr="00004BEB" w:rsidRDefault="005A2965" w:rsidP="00E24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4BEB">
              <w:rPr>
                <w:rFonts w:ascii="Times New Roman" w:hAnsi="Times New Roman" w:cs="Times New Roman"/>
              </w:rPr>
              <w:t xml:space="preserve">Количество ветеранов боевых действий, инвалидов и семьей, имеющих детей-инвалидов, вставших на учет в качестве нуждающихся в жилых помещениях до 1 января 2005 года и улучшивших жилищные условия, посредством предоставления субсидий за счет субвенций из федерального бюджета на приобретение жилых помещений в собственность, чел. 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lang w:val="en-US"/>
              </w:rPr>
              <w:t>&gt;</w:t>
            </w:r>
            <w:r>
              <w:rPr>
                <w:rFonts w:ascii="Times New Roman" w:hAnsi="Times New Roman" w:cs="Times New Roman"/>
              </w:rPr>
              <w:t>,</w:t>
            </w:r>
            <w:r w:rsidRPr="00004BEB">
              <w:rPr>
                <w:rFonts w:ascii="Times New Roman" w:hAnsi="Times New Roman" w:cs="Times New Roman"/>
                <w:lang w:val="en-US"/>
              </w:rPr>
              <w:t>&lt;3&gt;</w:t>
            </w:r>
          </w:p>
        </w:tc>
        <w:tc>
          <w:tcPr>
            <w:tcW w:w="1134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B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5A2965" w:rsidRPr="00004BEB" w:rsidRDefault="005A2965" w:rsidP="00E24C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A2965" w:rsidRDefault="005A2965" w:rsidP="005A296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Cs w:val="20"/>
          <w:lang w:eastAsia="ru-RU"/>
        </w:rPr>
      </w:pPr>
    </w:p>
    <w:p w:rsidR="005A2965" w:rsidRPr="003B3525" w:rsidRDefault="005A2965" w:rsidP="005A2965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3B3525">
        <w:rPr>
          <w:rFonts w:ascii="Times New Roman" w:eastAsia="Calibri" w:hAnsi="Times New Roman"/>
          <w:kern w:val="0"/>
          <w:sz w:val="24"/>
          <w:lang w:eastAsia="ru-RU"/>
        </w:rPr>
        <w:t xml:space="preserve">&lt;*&gt; </w:t>
      </w:r>
      <w:hyperlink r:id="rId13" w:history="1">
        <w:r w:rsidRPr="003B3525">
          <w:rPr>
            <w:rFonts w:ascii="Times New Roman" w:eastAsia="Calibri" w:hAnsi="Times New Roman"/>
            <w:color w:val="0000FF"/>
            <w:kern w:val="0"/>
            <w:sz w:val="24"/>
            <w:lang w:eastAsia="ru-RU"/>
          </w:rPr>
          <w:t>Распоряжение</w:t>
        </w:r>
      </w:hyperlink>
      <w:r w:rsidRPr="003B3525">
        <w:rPr>
          <w:rFonts w:ascii="Times New Roman" w:eastAsia="Calibri" w:hAnsi="Times New Roman"/>
          <w:kern w:val="0"/>
          <w:sz w:val="24"/>
          <w:lang w:eastAsia="ru-RU"/>
        </w:rPr>
        <w:t xml:space="preserve"> Правительства ХМАО - Югры от 15.03.2013 N 92-рп "Об оценке </w:t>
      </w:r>
      <w:proofErr w:type="gramStart"/>
      <w:r w:rsidRPr="003B3525">
        <w:rPr>
          <w:rFonts w:ascii="Times New Roman" w:eastAsia="Calibri" w:hAnsi="Times New Roman"/>
          <w:kern w:val="0"/>
          <w:sz w:val="24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 w:rsidRPr="003B3525">
        <w:rPr>
          <w:rFonts w:ascii="Times New Roman" w:eastAsia="Calibri" w:hAnsi="Times New Roman"/>
          <w:kern w:val="0"/>
          <w:sz w:val="24"/>
          <w:lang w:eastAsia="ru-RU"/>
        </w:rPr>
        <w:t xml:space="preserve"> и муниципальных районов Ханты-Мансийского автономного округа - Югры", </w:t>
      </w:r>
      <w:hyperlink r:id="rId14" w:history="1">
        <w:r w:rsidRPr="003B3525">
          <w:rPr>
            <w:rFonts w:ascii="Times New Roman" w:eastAsia="Calibri" w:hAnsi="Times New Roman"/>
            <w:color w:val="0000FF"/>
            <w:kern w:val="0"/>
            <w:sz w:val="24"/>
            <w:lang w:eastAsia="ru-RU"/>
          </w:rPr>
          <w:t>стратегия</w:t>
        </w:r>
      </w:hyperlink>
      <w:r w:rsidRPr="003B3525">
        <w:rPr>
          <w:rFonts w:ascii="Times New Roman" w:eastAsia="Calibri" w:hAnsi="Times New Roman"/>
          <w:kern w:val="0"/>
          <w:sz w:val="24"/>
          <w:lang w:eastAsia="ru-RU"/>
        </w:rPr>
        <w:t xml:space="preserve"> социально-экономического развития города Покачи до 2030 года, утвержденная решением Думы города Покачи от 17.12.2018 N 110.</w:t>
      </w:r>
    </w:p>
    <w:p w:rsidR="005A2965" w:rsidRPr="003B3525" w:rsidRDefault="005A2965" w:rsidP="005A2965">
      <w:pPr>
        <w:widowControl/>
        <w:suppressAutoHyphens w:val="0"/>
        <w:autoSpaceDE w:val="0"/>
        <w:autoSpaceDN w:val="0"/>
        <w:adjustRightInd w:val="0"/>
        <w:spacing w:before="160" w:line="0" w:lineRule="atLeast"/>
        <w:ind w:firstLine="53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3B3525">
        <w:rPr>
          <w:rFonts w:ascii="Times New Roman" w:eastAsia="Calibri" w:hAnsi="Times New Roman"/>
          <w:kern w:val="0"/>
          <w:sz w:val="24"/>
          <w:lang w:eastAsia="ru-RU"/>
        </w:rPr>
        <w:t>&lt;1</w:t>
      </w:r>
      <w:proofErr w:type="gramStart"/>
      <w:r w:rsidRPr="003B3525">
        <w:rPr>
          <w:rFonts w:ascii="Times New Roman" w:eastAsia="Calibri" w:hAnsi="Times New Roman"/>
          <w:kern w:val="0"/>
          <w:sz w:val="24"/>
          <w:lang w:eastAsia="ru-RU"/>
        </w:rPr>
        <w:t>&gt; Р</w:t>
      </w:r>
      <w:proofErr w:type="gramEnd"/>
      <w:r w:rsidRPr="003B3525">
        <w:rPr>
          <w:rFonts w:ascii="Times New Roman" w:eastAsia="Calibri" w:hAnsi="Times New Roman"/>
          <w:kern w:val="0"/>
          <w:sz w:val="24"/>
          <w:lang w:eastAsia="ru-RU"/>
        </w:rPr>
        <w:t>ассчитывается исходя из количества человек, получивших жилое помещение по договорам социального найма, из числа состоящих на учете в качестве нуждающихся в жилых помещениях на территории муниципального образования город Покачи (форма федерального статистического наблюдения N 4-жилфонд "Сведения о предоставлении гражданам жилых помещений", приказы КУМИ "Об отдельных жилищных вопросах").</w:t>
      </w:r>
    </w:p>
    <w:p w:rsidR="005A2965" w:rsidRPr="003B3525" w:rsidRDefault="005A2965" w:rsidP="005A2965">
      <w:pPr>
        <w:widowControl/>
        <w:suppressAutoHyphens w:val="0"/>
        <w:autoSpaceDE w:val="0"/>
        <w:autoSpaceDN w:val="0"/>
        <w:adjustRightInd w:val="0"/>
        <w:spacing w:before="160" w:line="0" w:lineRule="atLeast"/>
        <w:ind w:firstLine="53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3B3525">
        <w:rPr>
          <w:rFonts w:ascii="Times New Roman" w:eastAsia="Calibri" w:hAnsi="Times New Roman"/>
          <w:kern w:val="0"/>
          <w:sz w:val="24"/>
          <w:lang w:eastAsia="ru-RU"/>
        </w:rPr>
        <w:t>&lt;2</w:t>
      </w:r>
      <w:proofErr w:type="gramStart"/>
      <w:r w:rsidRPr="003B3525">
        <w:rPr>
          <w:rFonts w:ascii="Times New Roman" w:eastAsia="Calibri" w:hAnsi="Times New Roman"/>
          <w:kern w:val="0"/>
          <w:sz w:val="24"/>
          <w:lang w:eastAsia="ru-RU"/>
        </w:rPr>
        <w:t>&gt; Р</w:t>
      </w:r>
      <w:proofErr w:type="gramEnd"/>
      <w:r w:rsidRPr="003B3525">
        <w:rPr>
          <w:rFonts w:ascii="Times New Roman" w:eastAsia="Calibri" w:hAnsi="Times New Roman"/>
          <w:kern w:val="0"/>
          <w:sz w:val="24"/>
          <w:lang w:eastAsia="ru-RU"/>
        </w:rPr>
        <w:t>ассчитывается исходя из количества человек принятых на учет и снятых с учета в качестве нуждающихся в жилых помещениях, предоставляемых по договорам социального найма из муниципального жилищного фонда (</w:t>
      </w:r>
      <w:hyperlink r:id="rId15" w:history="1">
        <w:r w:rsidRPr="003B3525">
          <w:rPr>
            <w:rFonts w:ascii="Times New Roman" w:eastAsia="Calibri" w:hAnsi="Times New Roman"/>
            <w:color w:val="0000FF"/>
            <w:kern w:val="0"/>
            <w:sz w:val="24"/>
            <w:lang w:eastAsia="ru-RU"/>
          </w:rPr>
          <w:t>Закон</w:t>
        </w:r>
      </w:hyperlink>
      <w:r w:rsidRPr="003B3525">
        <w:rPr>
          <w:rFonts w:ascii="Times New Roman" w:eastAsia="Calibri" w:hAnsi="Times New Roman"/>
          <w:kern w:val="0"/>
          <w:sz w:val="24"/>
          <w:lang w:eastAsia="ru-RU"/>
        </w:rPr>
        <w:t xml:space="preserve"> Ханты-Мансийского автономного округа - </w:t>
      </w:r>
      <w:r w:rsidRPr="003B3525">
        <w:rPr>
          <w:rFonts w:ascii="Times New Roman" w:eastAsia="Calibri" w:hAnsi="Times New Roman"/>
          <w:kern w:val="0"/>
          <w:sz w:val="24"/>
          <w:lang w:eastAsia="ru-RU"/>
        </w:rPr>
        <w:lastRenderedPageBreak/>
        <w:t>Югры от 06.07.2005 N 57-оз "О регулировании отдельных жилищных отношений в Ханты-Мансийском автономном округе - Югре", приказы КУМИ "Об отдельных жилищных вопросах".</w:t>
      </w:r>
    </w:p>
    <w:p w:rsidR="005A2965" w:rsidRPr="003B3525" w:rsidRDefault="005A2965" w:rsidP="005A2965">
      <w:pPr>
        <w:widowControl/>
        <w:suppressAutoHyphens w:val="0"/>
        <w:autoSpaceDE w:val="0"/>
        <w:autoSpaceDN w:val="0"/>
        <w:adjustRightInd w:val="0"/>
        <w:spacing w:before="160" w:line="0" w:lineRule="atLeast"/>
        <w:ind w:firstLine="539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3B3525">
        <w:rPr>
          <w:rFonts w:ascii="Times New Roman" w:eastAsia="Calibri" w:hAnsi="Times New Roman"/>
          <w:kern w:val="0"/>
          <w:sz w:val="24"/>
          <w:lang w:eastAsia="ru-RU"/>
        </w:rPr>
        <w:t>&lt;3</w:t>
      </w:r>
      <w:proofErr w:type="gramStart"/>
      <w:r w:rsidRPr="003B3525">
        <w:rPr>
          <w:rFonts w:ascii="Times New Roman" w:eastAsia="Calibri" w:hAnsi="Times New Roman"/>
          <w:kern w:val="0"/>
          <w:sz w:val="24"/>
          <w:lang w:eastAsia="ru-RU"/>
        </w:rPr>
        <w:t>&gt; Р</w:t>
      </w:r>
      <w:proofErr w:type="gramEnd"/>
      <w:r w:rsidRPr="003B3525">
        <w:rPr>
          <w:rFonts w:ascii="Times New Roman" w:eastAsia="Calibri" w:hAnsi="Times New Roman"/>
          <w:kern w:val="0"/>
          <w:sz w:val="24"/>
          <w:lang w:eastAsia="ru-RU"/>
        </w:rPr>
        <w:t>ассчитывается исходя из количества граждан, которым предоставлена субсидия за счет субвенций из федерального бюджета на приобретение жилых помещений в собственность на территории автономного округа (</w:t>
      </w:r>
      <w:hyperlink r:id="rId16" w:history="1">
        <w:r w:rsidRPr="003B3525">
          <w:rPr>
            <w:rFonts w:ascii="Times New Roman" w:eastAsia="Calibri" w:hAnsi="Times New Roman"/>
            <w:color w:val="0000FF"/>
            <w:kern w:val="0"/>
            <w:sz w:val="24"/>
            <w:lang w:eastAsia="ru-RU"/>
          </w:rPr>
          <w:t>постановление</w:t>
        </w:r>
      </w:hyperlink>
      <w:r w:rsidRPr="003B3525">
        <w:rPr>
          <w:rFonts w:ascii="Times New Roman" w:eastAsia="Calibri" w:hAnsi="Times New Roman"/>
          <w:kern w:val="0"/>
          <w:sz w:val="24"/>
          <w:lang w:eastAsia="ru-RU"/>
        </w:rPr>
        <w:t xml:space="preserve"> Правительства Ханты-Мансийского автономного округа - Югры от 10.10.2006 N 237-п "Об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- Югры для приобретения жилых помещений в собственность").</w:t>
      </w:r>
    </w:p>
    <w:p w:rsidR="005A2965" w:rsidRDefault="005A2965" w:rsidP="005A296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Cs w:val="20"/>
          <w:lang w:eastAsia="ru-RU"/>
        </w:rPr>
        <w:sectPr w:rsidR="005A2965" w:rsidSect="005A2965">
          <w:pgSz w:w="16837" w:h="11905" w:orient="landscape"/>
          <w:pgMar w:top="851" w:right="1134" w:bottom="567" w:left="1134" w:header="301" w:footer="720" w:gutter="0"/>
          <w:cols w:space="720"/>
          <w:docGrid w:linePitch="360"/>
        </w:sectPr>
      </w:pPr>
    </w:p>
    <w:p w:rsidR="005A2965" w:rsidRPr="00A34937" w:rsidRDefault="005A2965" w:rsidP="005A2965">
      <w:pPr>
        <w:pStyle w:val="ConsPlusNormal"/>
        <w:tabs>
          <w:tab w:val="left" w:pos="4536"/>
        </w:tabs>
        <w:ind w:right="139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A2965" w:rsidRPr="00A34937" w:rsidRDefault="005A2965" w:rsidP="005A2965">
      <w:pPr>
        <w:pStyle w:val="ConsPlusNormal"/>
        <w:tabs>
          <w:tab w:val="left" w:pos="4536"/>
        </w:tabs>
        <w:ind w:right="139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A2965" w:rsidRPr="00A34937" w:rsidRDefault="005A2965" w:rsidP="005A2965">
      <w:pPr>
        <w:pStyle w:val="ConsPlusNormal"/>
        <w:tabs>
          <w:tab w:val="left" w:pos="4536"/>
        </w:tabs>
        <w:ind w:right="139"/>
        <w:jc w:val="right"/>
        <w:rPr>
          <w:rFonts w:ascii="Times New Roman" w:hAnsi="Times New Roman" w:cs="Times New Roman"/>
          <w:sz w:val="24"/>
          <w:szCs w:val="24"/>
        </w:rPr>
      </w:pPr>
      <w:r w:rsidRPr="00A34937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5A2965" w:rsidRDefault="005A2965" w:rsidP="005A2965">
      <w:pPr>
        <w:pStyle w:val="ConsPlusNormal"/>
        <w:tabs>
          <w:tab w:val="left" w:pos="2229"/>
          <w:tab w:val="left" w:pos="4536"/>
          <w:tab w:val="right" w:pos="14569"/>
        </w:tabs>
        <w:ind w:right="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80F3C">
        <w:rPr>
          <w:rFonts w:ascii="Times New Roman" w:hAnsi="Times New Roman" w:cs="Times New Roman"/>
          <w:sz w:val="24"/>
          <w:szCs w:val="24"/>
        </w:rPr>
        <w:t xml:space="preserve"> 14.02.2023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D80F3C">
        <w:rPr>
          <w:rFonts w:ascii="Times New Roman" w:hAnsi="Times New Roman" w:cs="Times New Roman"/>
          <w:sz w:val="24"/>
          <w:szCs w:val="24"/>
        </w:rPr>
        <w:t xml:space="preserve"> 132</w:t>
      </w:r>
    </w:p>
    <w:p w:rsidR="005A2965" w:rsidRPr="00A34937" w:rsidRDefault="005A2965" w:rsidP="005A2965">
      <w:pPr>
        <w:pStyle w:val="ConsPlusNormal"/>
        <w:tabs>
          <w:tab w:val="left" w:pos="2229"/>
          <w:tab w:val="left" w:pos="4536"/>
          <w:tab w:val="right" w:pos="14569"/>
        </w:tabs>
        <w:ind w:right="-599"/>
        <w:rPr>
          <w:rFonts w:ascii="Times New Roman" w:hAnsi="Times New Roman" w:cs="Times New Roman"/>
          <w:sz w:val="24"/>
          <w:szCs w:val="24"/>
        </w:rPr>
      </w:pPr>
    </w:p>
    <w:p w:rsidR="005A2965" w:rsidRDefault="005A2965" w:rsidP="005A2965">
      <w:pPr>
        <w:tabs>
          <w:tab w:val="left" w:pos="4536"/>
        </w:tabs>
        <w:ind w:right="-3"/>
        <w:jc w:val="right"/>
        <w:rPr>
          <w:rFonts w:ascii="Times New Roman" w:eastAsia="Arial" w:hAnsi="Times New Roman"/>
          <w:sz w:val="24"/>
          <w:lang w:eastAsia="ru-RU" w:bidi="ru-RU"/>
        </w:rPr>
      </w:pPr>
      <w:r>
        <w:rPr>
          <w:rFonts w:ascii="Times New Roman" w:eastAsia="Arial" w:hAnsi="Times New Roman"/>
          <w:sz w:val="24"/>
          <w:lang w:eastAsia="ru-RU" w:bidi="ru-RU"/>
        </w:rPr>
        <w:t>Таблица 8</w:t>
      </w:r>
    </w:p>
    <w:p w:rsidR="005A2965" w:rsidRDefault="005A2965" w:rsidP="005A2965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FC204D">
        <w:rPr>
          <w:rFonts w:ascii="Times New Roman" w:hAnsi="Times New Roman"/>
          <w:sz w:val="24"/>
        </w:rPr>
        <w:t>План мероприятий</w:t>
      </w:r>
      <w:r>
        <w:rPr>
          <w:rFonts w:ascii="Times New Roman" w:hAnsi="Times New Roman"/>
          <w:sz w:val="24"/>
        </w:rPr>
        <w:t>,</w:t>
      </w:r>
    </w:p>
    <w:p w:rsidR="005A2965" w:rsidRDefault="005A2965" w:rsidP="005A2965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FC204D">
        <w:rPr>
          <w:rFonts w:ascii="Times New Roman" w:hAnsi="Times New Roman"/>
          <w:sz w:val="24"/>
        </w:rPr>
        <w:t xml:space="preserve">направленный на достижение значений (уровней) показателей </w:t>
      </w:r>
      <w:proofErr w:type="gramStart"/>
      <w:r w:rsidRPr="00FC204D">
        <w:rPr>
          <w:rFonts w:ascii="Times New Roman" w:hAnsi="Times New Roman"/>
          <w:sz w:val="24"/>
        </w:rPr>
        <w:t>оценки эффективности деятельности исполнительных органов государственной власти</w:t>
      </w:r>
      <w:proofErr w:type="gramEnd"/>
      <w:r>
        <w:rPr>
          <w:rFonts w:ascii="Times New Roman" w:hAnsi="Times New Roman"/>
          <w:sz w:val="24"/>
        </w:rPr>
        <w:t xml:space="preserve"> Ханты-Мансийского</w:t>
      </w:r>
      <w:r w:rsidRPr="00FC204D">
        <w:rPr>
          <w:rFonts w:ascii="Times New Roman" w:hAnsi="Times New Roman"/>
          <w:sz w:val="24"/>
        </w:rPr>
        <w:t xml:space="preserve"> автономного округа</w:t>
      </w:r>
      <w:r>
        <w:rPr>
          <w:rFonts w:ascii="Times New Roman" w:hAnsi="Times New Roman"/>
          <w:sz w:val="24"/>
        </w:rPr>
        <w:t xml:space="preserve"> - Югры</w:t>
      </w:r>
      <w:r w:rsidRPr="00FC204D">
        <w:rPr>
          <w:rFonts w:ascii="Times New Roman" w:hAnsi="Times New Roman"/>
          <w:sz w:val="24"/>
        </w:rPr>
        <w:t xml:space="preserve"> </w:t>
      </w:r>
    </w:p>
    <w:p w:rsidR="005A2965" w:rsidRDefault="005A2965" w:rsidP="005A2965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750"/>
        <w:gridCol w:w="1750"/>
        <w:gridCol w:w="2479"/>
        <w:gridCol w:w="1604"/>
        <w:gridCol w:w="1757"/>
      </w:tblGrid>
      <w:tr w:rsidR="005A2965" w:rsidRPr="0094715E" w:rsidTr="00E24C66">
        <w:trPr>
          <w:trHeight w:val="10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94715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94715E">
              <w:rPr>
                <w:rFonts w:ascii="Times New Roman" w:hAnsi="Times New Roman"/>
                <w:sz w:val="16"/>
                <w:szCs w:val="16"/>
              </w:rPr>
              <w:t xml:space="preserve">/п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Номер, наименование мероприятия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Наименование портфеля проектов, основанного на национальных и федеральных проектах Российской Федерации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Контрольное событие (промежуточный результат)</w:t>
            </w:r>
          </w:p>
        </w:tc>
      </w:tr>
      <w:tr w:rsidR="005A2965" w:rsidRPr="0094715E" w:rsidTr="00E24C66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A2965" w:rsidRPr="0094715E" w:rsidTr="00E24C66">
        <w:trPr>
          <w:trHeight w:val="22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Количество семей, улучшивших жилищные условия</w:t>
            </w:r>
          </w:p>
        </w:tc>
      </w:tr>
      <w:tr w:rsidR="005A2965" w:rsidRPr="0094715E" w:rsidTr="00E24C66">
        <w:trPr>
          <w:trHeight w:val="22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7674F5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4F5">
              <w:rPr>
                <w:rFonts w:ascii="Times New Roman" w:hAnsi="Times New Roman"/>
                <w:sz w:val="16"/>
                <w:szCs w:val="16"/>
              </w:rPr>
              <w:t>Задача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1</w:t>
            </w:r>
            <w:r w:rsidRPr="007674F5">
              <w:rPr>
                <w:rFonts w:ascii="Times New Roman" w:hAnsi="Times New Roman"/>
                <w:sz w:val="16"/>
                <w:szCs w:val="16"/>
              </w:rPr>
              <w:t xml:space="preserve"> Улучшение жилищных условий граждан, проживающих на территории муниципального образования город Покачи:</w:t>
            </w:r>
          </w:p>
          <w:p w:rsidR="005A2965" w:rsidRPr="007674F5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4F5">
              <w:rPr>
                <w:rFonts w:ascii="Times New Roman" w:hAnsi="Times New Roman"/>
                <w:sz w:val="16"/>
                <w:szCs w:val="16"/>
              </w:rPr>
              <w:t>1) обеспечения жилыми помещениями граждан, состоящих на учете в качестве нуждающихся в жилых помещениях, предоставляемых по договорам социального найма;</w:t>
            </w:r>
          </w:p>
          <w:p w:rsidR="005A2965" w:rsidRPr="0094715E" w:rsidRDefault="005A2965" w:rsidP="00DD0AF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4F5">
              <w:rPr>
                <w:rFonts w:ascii="Times New Roman" w:hAnsi="Times New Roman"/>
                <w:sz w:val="16"/>
                <w:szCs w:val="16"/>
              </w:rPr>
              <w:t>2) предоставление субсидий за счет субвенций из федерального бюджета на приобретение жилых помещений в собственность ветеранам боевых действий, инвалидам и семьям, имеющим детей-инвалидов, вставшим на учет в качестве нуждающихся в жилых помещениях до 1 января 2005 года</w:t>
            </w:r>
          </w:p>
        </w:tc>
      </w:tr>
      <w:tr w:rsidR="005A2965" w:rsidRPr="0094715E" w:rsidTr="00E24C66">
        <w:trPr>
          <w:trHeight w:val="2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1.1. Обеспечение жильем граждан, состоящих на учете для его получения на условиях социального найма, а также формирование маневренного жилищного фонда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Приобретение жилья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КУМИ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Количество граждан, получивших жилые помещения и улучшивших жилищные условия на конец отчетного года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2019 год – 10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2020 год – 171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2021 год – 10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2022 год – 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2023 год – 20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2024 год – 19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2025 год – 240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2026 год – 10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2027 год – 10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2028 год – 10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2029 год – 10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2030 год - 240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2965" w:rsidRPr="0094715E" w:rsidTr="00E24C66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1.2. Улучшение жилищных условий ветеранов боевых действий, инвалидов и семей, имеющих детей-инвалидов, вставших на учет в качестве нуждающихся в жилых помещениях до 1 января 2005 года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eastAsia="Calibri" w:hAnsi="Times New Roman"/>
                <w:kern w:val="0"/>
                <w:sz w:val="16"/>
                <w:szCs w:val="16"/>
                <w:lang w:eastAsia="ru-RU"/>
              </w:rPr>
              <w:t>Предоставление государственной поддержки на приобретение (строительство) жилых помещений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 xml:space="preserve">КУМИ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Количество ветеранов боевых действий, инвалидов и семьей, имеющих детей-инвалидов, вставших на учет в качестве нуждающихся в жилых помещениях до 1 января 2005 года и улучшивших жилищные условия, посредством предоставления субсидий за счет субвенций из федерального бюджета на приобретение жилых помещений в собственность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2019 год – 1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2020 год – 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2021 год – 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2022 год – 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lastRenderedPageBreak/>
              <w:t>2023 год – 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2024 год – 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2025 год – 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2026 год – 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2027 год – 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2028 год – 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2029 год – 0</w:t>
            </w:r>
          </w:p>
          <w:p w:rsidR="005A2965" w:rsidRPr="0094715E" w:rsidRDefault="005A2965" w:rsidP="00E24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15E">
              <w:rPr>
                <w:rFonts w:ascii="Times New Roman" w:hAnsi="Times New Roman"/>
                <w:sz w:val="16"/>
                <w:szCs w:val="16"/>
              </w:rPr>
              <w:t>2030 год – 0</w:t>
            </w:r>
          </w:p>
        </w:tc>
      </w:tr>
    </w:tbl>
    <w:p w:rsidR="005A2965" w:rsidRPr="00666745" w:rsidRDefault="005A2965" w:rsidP="005A296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Cs w:val="20"/>
          <w:lang w:eastAsia="ru-RU"/>
        </w:rPr>
      </w:pPr>
    </w:p>
    <w:p w:rsidR="005A2965" w:rsidRPr="005A2965" w:rsidRDefault="005A2965" w:rsidP="005A2965">
      <w:pPr>
        <w:rPr>
          <w:lang w:eastAsia="ru-RU" w:bidi="ru-RU"/>
        </w:rPr>
      </w:pPr>
    </w:p>
    <w:p w:rsidR="005A2965" w:rsidRPr="005A2965" w:rsidRDefault="005A2965">
      <w:pPr>
        <w:rPr>
          <w:lang w:eastAsia="ru-RU" w:bidi="ru-RU"/>
        </w:rPr>
      </w:pPr>
    </w:p>
    <w:sectPr w:rsidR="005A2965" w:rsidRPr="005A2965" w:rsidSect="005A2965">
      <w:headerReference w:type="default" r:id="rId17"/>
      <w:pgSz w:w="11905" w:h="16837"/>
      <w:pgMar w:top="1134" w:right="425" w:bottom="1134" w:left="70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EF" w:rsidRDefault="007674EF">
      <w:r>
        <w:separator/>
      </w:r>
    </w:p>
  </w:endnote>
  <w:endnote w:type="continuationSeparator" w:id="0">
    <w:p w:rsidR="007674EF" w:rsidRDefault="0076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EF" w:rsidRDefault="007674EF">
      <w:r>
        <w:separator/>
      </w:r>
    </w:p>
  </w:footnote>
  <w:footnote w:type="continuationSeparator" w:id="0">
    <w:p w:rsidR="007674EF" w:rsidRDefault="00767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B0" w:rsidRPr="0048113E" w:rsidRDefault="00E603B0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D80F3C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B0" w:rsidRPr="0048113E" w:rsidRDefault="00E603B0">
    <w:pPr>
      <w:pStyle w:val="a5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D80F3C">
      <w:rPr>
        <w:rFonts w:ascii="Times New Roman" w:hAnsi="Times New Roman"/>
        <w:noProof/>
        <w:sz w:val="22"/>
        <w:szCs w:val="22"/>
      </w:rPr>
      <w:t>10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E603B0" w:rsidRDefault="00E603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0A4E"/>
    <w:multiLevelType w:val="multilevel"/>
    <w:tmpl w:val="036464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B815945"/>
    <w:multiLevelType w:val="hybridMultilevel"/>
    <w:tmpl w:val="C95A15E4"/>
    <w:lvl w:ilvl="0" w:tplc="109C7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A5E6A88"/>
    <w:multiLevelType w:val="hybridMultilevel"/>
    <w:tmpl w:val="DDCC6720"/>
    <w:lvl w:ilvl="0" w:tplc="7CDA1A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3811"/>
    <w:rsid w:val="000042AA"/>
    <w:rsid w:val="00004BEB"/>
    <w:rsid w:val="00006F0B"/>
    <w:rsid w:val="00016B71"/>
    <w:rsid w:val="0001720A"/>
    <w:rsid w:val="00020F6F"/>
    <w:rsid w:val="00027EA4"/>
    <w:rsid w:val="00030617"/>
    <w:rsid w:val="00033E49"/>
    <w:rsid w:val="00035D9E"/>
    <w:rsid w:val="000607AF"/>
    <w:rsid w:val="000661A7"/>
    <w:rsid w:val="0007026F"/>
    <w:rsid w:val="000848AC"/>
    <w:rsid w:val="000901E1"/>
    <w:rsid w:val="000B7955"/>
    <w:rsid w:val="000C265A"/>
    <w:rsid w:val="000C4C32"/>
    <w:rsid w:val="000C59EF"/>
    <w:rsid w:val="000D2774"/>
    <w:rsid w:val="000D3072"/>
    <w:rsid w:val="000D5904"/>
    <w:rsid w:val="000E027B"/>
    <w:rsid w:val="000E698E"/>
    <w:rsid w:val="000F08AA"/>
    <w:rsid w:val="000F34B3"/>
    <w:rsid w:val="000F36EC"/>
    <w:rsid w:val="0010035F"/>
    <w:rsid w:val="0010511F"/>
    <w:rsid w:val="0010588A"/>
    <w:rsid w:val="00105976"/>
    <w:rsid w:val="00105EB2"/>
    <w:rsid w:val="001062CE"/>
    <w:rsid w:val="00124D8A"/>
    <w:rsid w:val="00126B33"/>
    <w:rsid w:val="00127C65"/>
    <w:rsid w:val="0014578F"/>
    <w:rsid w:val="00145DE2"/>
    <w:rsid w:val="00160A30"/>
    <w:rsid w:val="00161D2F"/>
    <w:rsid w:val="00163060"/>
    <w:rsid w:val="00165C44"/>
    <w:rsid w:val="00183AC9"/>
    <w:rsid w:val="00183BE5"/>
    <w:rsid w:val="00191BC8"/>
    <w:rsid w:val="00194ACD"/>
    <w:rsid w:val="001A232C"/>
    <w:rsid w:val="001B4910"/>
    <w:rsid w:val="001C769B"/>
    <w:rsid w:val="001D01AC"/>
    <w:rsid w:val="001D08C7"/>
    <w:rsid w:val="001D170E"/>
    <w:rsid w:val="001D24AE"/>
    <w:rsid w:val="001D7129"/>
    <w:rsid w:val="001D75C3"/>
    <w:rsid w:val="001E0C67"/>
    <w:rsid w:val="001F7781"/>
    <w:rsid w:val="002005D8"/>
    <w:rsid w:val="002406B2"/>
    <w:rsid w:val="00241317"/>
    <w:rsid w:val="00242B36"/>
    <w:rsid w:val="00245DD1"/>
    <w:rsid w:val="002507A4"/>
    <w:rsid w:val="002542CA"/>
    <w:rsid w:val="00264609"/>
    <w:rsid w:val="00273EA6"/>
    <w:rsid w:val="002776C2"/>
    <w:rsid w:val="00282C7B"/>
    <w:rsid w:val="00292CF2"/>
    <w:rsid w:val="00296A67"/>
    <w:rsid w:val="002A0237"/>
    <w:rsid w:val="002A37F1"/>
    <w:rsid w:val="002A557B"/>
    <w:rsid w:val="002A55E9"/>
    <w:rsid w:val="002B0248"/>
    <w:rsid w:val="002B5A30"/>
    <w:rsid w:val="002C395E"/>
    <w:rsid w:val="002D366F"/>
    <w:rsid w:val="002E22E5"/>
    <w:rsid w:val="002F600B"/>
    <w:rsid w:val="00302D9C"/>
    <w:rsid w:val="0031057A"/>
    <w:rsid w:val="0031343E"/>
    <w:rsid w:val="00313EE5"/>
    <w:rsid w:val="003300CB"/>
    <w:rsid w:val="00343DA7"/>
    <w:rsid w:val="00347C01"/>
    <w:rsid w:val="00347C46"/>
    <w:rsid w:val="00375DF4"/>
    <w:rsid w:val="0038462A"/>
    <w:rsid w:val="00384CC2"/>
    <w:rsid w:val="003854A1"/>
    <w:rsid w:val="00391674"/>
    <w:rsid w:val="0039198E"/>
    <w:rsid w:val="003A121E"/>
    <w:rsid w:val="003B41DE"/>
    <w:rsid w:val="003B68B1"/>
    <w:rsid w:val="003D1D5C"/>
    <w:rsid w:val="003F02A0"/>
    <w:rsid w:val="003F2694"/>
    <w:rsid w:val="003F4A11"/>
    <w:rsid w:val="003F4B8B"/>
    <w:rsid w:val="003F4E87"/>
    <w:rsid w:val="003F748A"/>
    <w:rsid w:val="003F77C4"/>
    <w:rsid w:val="0040312C"/>
    <w:rsid w:val="00405656"/>
    <w:rsid w:val="0041405F"/>
    <w:rsid w:val="00414A62"/>
    <w:rsid w:val="004159ED"/>
    <w:rsid w:val="00416791"/>
    <w:rsid w:val="00425781"/>
    <w:rsid w:val="00426A14"/>
    <w:rsid w:val="00426E99"/>
    <w:rsid w:val="004339AB"/>
    <w:rsid w:val="0043764A"/>
    <w:rsid w:val="00441ED0"/>
    <w:rsid w:val="00443166"/>
    <w:rsid w:val="004434B9"/>
    <w:rsid w:val="00446E24"/>
    <w:rsid w:val="004658BF"/>
    <w:rsid w:val="00466374"/>
    <w:rsid w:val="00474B31"/>
    <w:rsid w:val="00481AA1"/>
    <w:rsid w:val="00482561"/>
    <w:rsid w:val="00485E83"/>
    <w:rsid w:val="004907BB"/>
    <w:rsid w:val="00492C48"/>
    <w:rsid w:val="004A27E3"/>
    <w:rsid w:val="004B0C52"/>
    <w:rsid w:val="004B38D7"/>
    <w:rsid w:val="004B69D0"/>
    <w:rsid w:val="004C26F6"/>
    <w:rsid w:val="004D3408"/>
    <w:rsid w:val="004D6707"/>
    <w:rsid w:val="004D72DA"/>
    <w:rsid w:val="004E1F87"/>
    <w:rsid w:val="004E43DB"/>
    <w:rsid w:val="004E5180"/>
    <w:rsid w:val="004F30C3"/>
    <w:rsid w:val="00510769"/>
    <w:rsid w:val="0051098B"/>
    <w:rsid w:val="00512AD8"/>
    <w:rsid w:val="00515B9C"/>
    <w:rsid w:val="00526B48"/>
    <w:rsid w:val="0053371B"/>
    <w:rsid w:val="00540BC2"/>
    <w:rsid w:val="00550ACC"/>
    <w:rsid w:val="00570BB4"/>
    <w:rsid w:val="005828E6"/>
    <w:rsid w:val="00583144"/>
    <w:rsid w:val="005949BE"/>
    <w:rsid w:val="005A2965"/>
    <w:rsid w:val="005A2CB3"/>
    <w:rsid w:val="005A5401"/>
    <w:rsid w:val="005B6BE5"/>
    <w:rsid w:val="005C0F7C"/>
    <w:rsid w:val="005D4144"/>
    <w:rsid w:val="005D426A"/>
    <w:rsid w:val="005D4340"/>
    <w:rsid w:val="005E3B25"/>
    <w:rsid w:val="00610E5F"/>
    <w:rsid w:val="00621F6B"/>
    <w:rsid w:val="0062324E"/>
    <w:rsid w:val="00626738"/>
    <w:rsid w:val="00626D16"/>
    <w:rsid w:val="006459EB"/>
    <w:rsid w:val="0066095F"/>
    <w:rsid w:val="006618BD"/>
    <w:rsid w:val="00666745"/>
    <w:rsid w:val="006707E8"/>
    <w:rsid w:val="00671139"/>
    <w:rsid w:val="006860F6"/>
    <w:rsid w:val="006919BF"/>
    <w:rsid w:val="00692671"/>
    <w:rsid w:val="006A297E"/>
    <w:rsid w:val="006A2F39"/>
    <w:rsid w:val="006A4239"/>
    <w:rsid w:val="006A5E48"/>
    <w:rsid w:val="006B536A"/>
    <w:rsid w:val="006C5E12"/>
    <w:rsid w:val="006E54C8"/>
    <w:rsid w:val="006E5C32"/>
    <w:rsid w:val="00701F43"/>
    <w:rsid w:val="00725C0C"/>
    <w:rsid w:val="00726132"/>
    <w:rsid w:val="00726AC6"/>
    <w:rsid w:val="0073200F"/>
    <w:rsid w:val="00736252"/>
    <w:rsid w:val="00747CE6"/>
    <w:rsid w:val="00752346"/>
    <w:rsid w:val="00766B21"/>
    <w:rsid w:val="007674EF"/>
    <w:rsid w:val="00770B0A"/>
    <w:rsid w:val="00773EAC"/>
    <w:rsid w:val="007826F1"/>
    <w:rsid w:val="00783E8C"/>
    <w:rsid w:val="007855DD"/>
    <w:rsid w:val="0079207F"/>
    <w:rsid w:val="00792E1A"/>
    <w:rsid w:val="00796D9F"/>
    <w:rsid w:val="007A4A6B"/>
    <w:rsid w:val="007A5AC8"/>
    <w:rsid w:val="007B06E8"/>
    <w:rsid w:val="007B44CA"/>
    <w:rsid w:val="007C72AB"/>
    <w:rsid w:val="007D367B"/>
    <w:rsid w:val="007E169B"/>
    <w:rsid w:val="007E4946"/>
    <w:rsid w:val="00815207"/>
    <w:rsid w:val="00820A76"/>
    <w:rsid w:val="0082192E"/>
    <w:rsid w:val="00821A72"/>
    <w:rsid w:val="00824201"/>
    <w:rsid w:val="0083191A"/>
    <w:rsid w:val="008636C7"/>
    <w:rsid w:val="00872D58"/>
    <w:rsid w:val="00875637"/>
    <w:rsid w:val="00884FF2"/>
    <w:rsid w:val="00894326"/>
    <w:rsid w:val="00895D56"/>
    <w:rsid w:val="008A5793"/>
    <w:rsid w:val="008B292A"/>
    <w:rsid w:val="008D2586"/>
    <w:rsid w:val="00903D39"/>
    <w:rsid w:val="0091332C"/>
    <w:rsid w:val="0091457F"/>
    <w:rsid w:val="009252FB"/>
    <w:rsid w:val="0093118B"/>
    <w:rsid w:val="00933C07"/>
    <w:rsid w:val="00943EA5"/>
    <w:rsid w:val="0095011A"/>
    <w:rsid w:val="009507CC"/>
    <w:rsid w:val="0095265B"/>
    <w:rsid w:val="00960597"/>
    <w:rsid w:val="0096088B"/>
    <w:rsid w:val="009663B6"/>
    <w:rsid w:val="009721BC"/>
    <w:rsid w:val="00973596"/>
    <w:rsid w:val="009807D8"/>
    <w:rsid w:val="00981316"/>
    <w:rsid w:val="009819C3"/>
    <w:rsid w:val="0098628E"/>
    <w:rsid w:val="00987E2C"/>
    <w:rsid w:val="009A1112"/>
    <w:rsid w:val="009A649F"/>
    <w:rsid w:val="009C233B"/>
    <w:rsid w:val="009C3894"/>
    <w:rsid w:val="009C582E"/>
    <w:rsid w:val="009C6B3A"/>
    <w:rsid w:val="009D13EA"/>
    <w:rsid w:val="009D537A"/>
    <w:rsid w:val="009D7091"/>
    <w:rsid w:val="009D7B3F"/>
    <w:rsid w:val="009E0D11"/>
    <w:rsid w:val="009F7B3B"/>
    <w:rsid w:val="00A00795"/>
    <w:rsid w:val="00A17971"/>
    <w:rsid w:val="00A20919"/>
    <w:rsid w:val="00A25D37"/>
    <w:rsid w:val="00A25F5E"/>
    <w:rsid w:val="00A34937"/>
    <w:rsid w:val="00A367F6"/>
    <w:rsid w:val="00A5398F"/>
    <w:rsid w:val="00A61C77"/>
    <w:rsid w:val="00A6511F"/>
    <w:rsid w:val="00A65776"/>
    <w:rsid w:val="00A80A13"/>
    <w:rsid w:val="00A96C59"/>
    <w:rsid w:val="00AA64F8"/>
    <w:rsid w:val="00AB6458"/>
    <w:rsid w:val="00AB7445"/>
    <w:rsid w:val="00AC5264"/>
    <w:rsid w:val="00AD4747"/>
    <w:rsid w:val="00AF1D29"/>
    <w:rsid w:val="00B14F1F"/>
    <w:rsid w:val="00B215CB"/>
    <w:rsid w:val="00B26787"/>
    <w:rsid w:val="00B2698C"/>
    <w:rsid w:val="00B26D29"/>
    <w:rsid w:val="00B279C5"/>
    <w:rsid w:val="00B55623"/>
    <w:rsid w:val="00B66A40"/>
    <w:rsid w:val="00B743F0"/>
    <w:rsid w:val="00B84552"/>
    <w:rsid w:val="00B84C9F"/>
    <w:rsid w:val="00B862BE"/>
    <w:rsid w:val="00B86EC0"/>
    <w:rsid w:val="00B8714F"/>
    <w:rsid w:val="00B97FAA"/>
    <w:rsid w:val="00BA717B"/>
    <w:rsid w:val="00BB37E0"/>
    <w:rsid w:val="00BB41F0"/>
    <w:rsid w:val="00BB69A1"/>
    <w:rsid w:val="00BB69A7"/>
    <w:rsid w:val="00BC1D02"/>
    <w:rsid w:val="00BE58E4"/>
    <w:rsid w:val="00BE772B"/>
    <w:rsid w:val="00C05621"/>
    <w:rsid w:val="00C078C0"/>
    <w:rsid w:val="00C36E04"/>
    <w:rsid w:val="00C51E2C"/>
    <w:rsid w:val="00C6003C"/>
    <w:rsid w:val="00C63393"/>
    <w:rsid w:val="00C66390"/>
    <w:rsid w:val="00C667E0"/>
    <w:rsid w:val="00C67F04"/>
    <w:rsid w:val="00C73A85"/>
    <w:rsid w:val="00C770EF"/>
    <w:rsid w:val="00C95E8F"/>
    <w:rsid w:val="00CA7130"/>
    <w:rsid w:val="00CC1B0E"/>
    <w:rsid w:val="00CC6914"/>
    <w:rsid w:val="00CF2653"/>
    <w:rsid w:val="00CF377A"/>
    <w:rsid w:val="00CF6A24"/>
    <w:rsid w:val="00D03D2C"/>
    <w:rsid w:val="00D07891"/>
    <w:rsid w:val="00D20E5F"/>
    <w:rsid w:val="00D36577"/>
    <w:rsid w:val="00D5548F"/>
    <w:rsid w:val="00D71CFE"/>
    <w:rsid w:val="00D73794"/>
    <w:rsid w:val="00D80F3C"/>
    <w:rsid w:val="00D93945"/>
    <w:rsid w:val="00D9573B"/>
    <w:rsid w:val="00DA0A2A"/>
    <w:rsid w:val="00DB0BCE"/>
    <w:rsid w:val="00DB45EB"/>
    <w:rsid w:val="00DB68C4"/>
    <w:rsid w:val="00DC1DFD"/>
    <w:rsid w:val="00DC2DB3"/>
    <w:rsid w:val="00DC2F3B"/>
    <w:rsid w:val="00DC4C8F"/>
    <w:rsid w:val="00DC6760"/>
    <w:rsid w:val="00DD0AF5"/>
    <w:rsid w:val="00DD75C2"/>
    <w:rsid w:val="00DF67D6"/>
    <w:rsid w:val="00E115EE"/>
    <w:rsid w:val="00E212DD"/>
    <w:rsid w:val="00E22CEC"/>
    <w:rsid w:val="00E2414F"/>
    <w:rsid w:val="00E279B9"/>
    <w:rsid w:val="00E32B7C"/>
    <w:rsid w:val="00E36B40"/>
    <w:rsid w:val="00E603B0"/>
    <w:rsid w:val="00E60F46"/>
    <w:rsid w:val="00E7250A"/>
    <w:rsid w:val="00E87143"/>
    <w:rsid w:val="00E906BE"/>
    <w:rsid w:val="00E9234A"/>
    <w:rsid w:val="00E96A69"/>
    <w:rsid w:val="00EB50F3"/>
    <w:rsid w:val="00EC1408"/>
    <w:rsid w:val="00ED3ED7"/>
    <w:rsid w:val="00EE2A73"/>
    <w:rsid w:val="00EE4F85"/>
    <w:rsid w:val="00F05F35"/>
    <w:rsid w:val="00F11AA7"/>
    <w:rsid w:val="00F22AD0"/>
    <w:rsid w:val="00F4124C"/>
    <w:rsid w:val="00F43AE6"/>
    <w:rsid w:val="00F45082"/>
    <w:rsid w:val="00F64056"/>
    <w:rsid w:val="00F64664"/>
    <w:rsid w:val="00F66BF4"/>
    <w:rsid w:val="00F67443"/>
    <w:rsid w:val="00F67BF0"/>
    <w:rsid w:val="00F70055"/>
    <w:rsid w:val="00F73306"/>
    <w:rsid w:val="00F97E40"/>
    <w:rsid w:val="00FB4045"/>
    <w:rsid w:val="00FB600D"/>
    <w:rsid w:val="00FD533E"/>
    <w:rsid w:val="00FF1127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43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67443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F674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7443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F67443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link w:val="ConsPlusNormal0"/>
    <w:qFormat/>
    <w:rsid w:val="00F67443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styleId="a3">
    <w:name w:val="List Paragraph"/>
    <w:basedOn w:val="a"/>
    <w:uiPriority w:val="34"/>
    <w:qFormat/>
    <w:rsid w:val="00F674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Title">
    <w:name w:val="ConsPlusTitle"/>
    <w:rsid w:val="00F674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F67443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67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7443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72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1720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9">
    <w:name w:val="Table Grid"/>
    <w:basedOn w:val="a1"/>
    <w:uiPriority w:val="59"/>
    <w:rsid w:val="007E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A0237"/>
    <w:rPr>
      <w:szCs w:val="20"/>
    </w:rPr>
  </w:style>
  <w:style w:type="character" w:customStyle="1" w:styleId="ab">
    <w:name w:val="Текст сноски Знак"/>
    <w:link w:val="aa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c">
    <w:name w:val="footnote reference"/>
    <w:uiPriority w:val="99"/>
    <w:semiHidden/>
    <w:unhideWhenUsed/>
    <w:rsid w:val="002A02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0237"/>
    <w:rPr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2A0237"/>
    <w:rPr>
      <w:rFonts w:ascii="Arial" w:eastAsia="Lucida Sans Unicode" w:hAnsi="Arial"/>
      <w:kern w:val="1"/>
      <w:lang w:eastAsia="en-US"/>
    </w:rPr>
  </w:style>
  <w:style w:type="character" w:styleId="af">
    <w:name w:val="endnote reference"/>
    <w:uiPriority w:val="99"/>
    <w:semiHidden/>
    <w:unhideWhenUsed/>
    <w:rsid w:val="002A02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C6760"/>
    <w:rPr>
      <w:rFonts w:ascii="Arial" w:eastAsia="Arial" w:hAnsi="Arial" w:cs="Arial"/>
      <w:kern w:val="1"/>
      <w:lang w:bidi="ru-RU"/>
    </w:rPr>
  </w:style>
  <w:style w:type="paragraph" w:styleId="af0">
    <w:name w:val="footer"/>
    <w:basedOn w:val="a"/>
    <w:link w:val="af1"/>
    <w:uiPriority w:val="99"/>
    <w:unhideWhenUsed/>
    <w:rsid w:val="00CF26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653"/>
    <w:rPr>
      <w:rFonts w:ascii="Arial" w:eastAsia="Lucida Sans Unicode" w:hAnsi="Arial"/>
      <w:kern w:val="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1E2A431705DEC7BA405628233D07318A6D4EC726EABEE0579B0E7EDAA496AA1F0A1583647F876D735C1F9F70F70110F3fEe1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1E2A431705DEC7BA405628233D07318A6D4EC726EABFE65B970E7EDAA496AA1F0A1583647F876D735C1F9F70F70110F3fEe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1E2A431705DEC7BA405628233D07318A6D4EC726EAB5EC52970E7EDAA496AA1F0A1583647F876D735C1F9F70F70110F3fEe1H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41E2A431705DEC7BA405628233D07318A6D4EC725E4B9E751980E7EDAA496AA1F0A1583767FDF61715F019E72E25741B5B7E430D6BB06DAB69752A1fCe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9C8A-242F-49CA-AA4D-CCD1B573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2021-10-27T05:55:00Z</cp:lastPrinted>
  <dcterms:created xsi:type="dcterms:W3CDTF">2023-02-16T06:12:00Z</dcterms:created>
  <dcterms:modified xsi:type="dcterms:W3CDTF">2023-02-16T06:12:00Z</dcterms:modified>
</cp:coreProperties>
</file>