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35pt" o:ole="" filled="t">
            <v:fill color2="black"/>
            <v:imagedata r:id="rId9" o:title=""/>
          </v:shape>
          <o:OLEObject Type="Embed" ProgID="Word.Picture.8" ShapeID="_x0000_i1025" DrawAspect="Content" ObjectID="_1701584804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E47762" w:rsidRDefault="00E47762" w:rsidP="001F7F1B">
      <w:pPr>
        <w:tabs>
          <w:tab w:val="left" w:pos="7938"/>
        </w:tabs>
        <w:rPr>
          <w:rFonts w:eastAsiaTheme="minorEastAsia"/>
          <w:b/>
        </w:rPr>
      </w:pPr>
      <w:r w:rsidRPr="00E47762">
        <w:rPr>
          <w:rFonts w:eastAsiaTheme="minorEastAsia"/>
        </w:rPr>
        <w:t>О</w:t>
      </w:r>
      <w:r w:rsidR="00156F14" w:rsidRPr="00E47762">
        <w:rPr>
          <w:rFonts w:eastAsiaTheme="minorEastAsia"/>
        </w:rPr>
        <w:t>т</w:t>
      </w:r>
      <w:r w:rsidRPr="00E47762">
        <w:rPr>
          <w:rFonts w:eastAsiaTheme="minorEastAsia"/>
        </w:rPr>
        <w:t xml:space="preserve"> 20.12.2021</w:t>
      </w:r>
      <w:r w:rsidR="00156F14" w:rsidRPr="00E47762">
        <w:rPr>
          <w:rFonts w:eastAsiaTheme="minorEastAsia"/>
          <w:b/>
        </w:rPr>
        <w:t xml:space="preserve">     </w:t>
      </w:r>
      <w:r w:rsidR="00EB2F2F" w:rsidRPr="00E47762">
        <w:rPr>
          <w:rFonts w:eastAsiaTheme="minorEastAsia"/>
          <w:b/>
        </w:rPr>
        <w:t xml:space="preserve">                                                                                   </w:t>
      </w:r>
      <w:r w:rsidR="00156F14" w:rsidRPr="00E47762">
        <w:rPr>
          <w:rFonts w:eastAsiaTheme="minorEastAsia"/>
          <w:b/>
        </w:rPr>
        <w:t>№</w:t>
      </w:r>
      <w:r w:rsidRPr="00E47762">
        <w:rPr>
          <w:rFonts w:eastAsiaTheme="minorEastAsia"/>
        </w:rPr>
        <w:t xml:space="preserve"> 1271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CC7094" w:rsidTr="00146E3E">
        <w:trPr>
          <w:trHeight w:val="2173"/>
        </w:trPr>
        <w:tc>
          <w:tcPr>
            <w:tcW w:w="5386" w:type="dxa"/>
          </w:tcPr>
          <w:p w:rsidR="00156F14" w:rsidRPr="001F7F1B" w:rsidRDefault="00156F14" w:rsidP="00E54039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1F7F1B">
              <w:rPr>
                <w:b/>
                <w:sz w:val="28"/>
                <w:szCs w:val="28"/>
              </w:rPr>
              <w:t>О внесени</w:t>
            </w:r>
            <w:bookmarkStart w:id="0" w:name="_GoBack"/>
            <w:bookmarkEnd w:id="0"/>
            <w:r w:rsidRPr="001F7F1B">
              <w:rPr>
                <w:b/>
                <w:sz w:val="28"/>
                <w:szCs w:val="28"/>
              </w:rPr>
              <w:t xml:space="preserve">и изменений в 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муниципальную программу </w:t>
            </w:r>
            <w:r w:rsidR="001F7F1B" w:rsidRPr="001F7F1B">
              <w:rPr>
                <w:b/>
                <w:sz w:val="28"/>
              </w:rPr>
              <w:t xml:space="preserve">«Формирование современной городской среды в муниципальном образовании город </w:t>
            </w:r>
            <w:r w:rsidR="001F7F1B" w:rsidRPr="00E20091">
              <w:rPr>
                <w:b/>
                <w:sz w:val="28"/>
              </w:rPr>
              <w:t>Покачи</w:t>
            </w:r>
            <w:r w:rsidR="001D4964">
              <w:rPr>
                <w:b/>
                <w:sz w:val="28"/>
              </w:rPr>
              <w:t>»</w:t>
            </w:r>
            <w:r w:rsidR="00E54039">
              <w:rPr>
                <w:b/>
                <w:sz w:val="28"/>
              </w:rPr>
              <w:t>,</w:t>
            </w:r>
            <w:r w:rsidR="00FF4AB5">
              <w:rPr>
                <w:b/>
                <w:sz w:val="28"/>
              </w:rPr>
              <w:t xml:space="preserve"> </w:t>
            </w:r>
            <w:r w:rsidR="001F7F1B" w:rsidRPr="00E2009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утвержденную постановлением администрации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города Покачи от 12.10.2018 № 1021 </w:t>
            </w:r>
          </w:p>
        </w:tc>
      </w:tr>
    </w:tbl>
    <w:p w:rsidR="00743D0E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</w:rPr>
      </w:pPr>
    </w:p>
    <w:p w:rsidR="00743D0E" w:rsidRDefault="00743D0E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</w:p>
    <w:p w:rsidR="00156F14" w:rsidRPr="00DE6237" w:rsidRDefault="00E00032" w:rsidP="00DE62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237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E20091" w:rsidRPr="00DE6237">
        <w:rPr>
          <w:rFonts w:eastAsiaTheme="minorHAnsi"/>
          <w:sz w:val="28"/>
          <w:szCs w:val="28"/>
          <w:lang w:eastAsia="en-US"/>
        </w:rPr>
        <w:t xml:space="preserve">абзацем 4 </w:t>
      </w:r>
      <w:hyperlink r:id="rId11" w:history="1">
        <w:r w:rsidR="00E20091" w:rsidRPr="00DE6237">
          <w:rPr>
            <w:rFonts w:eastAsiaTheme="minorHAnsi"/>
            <w:sz w:val="28"/>
            <w:szCs w:val="28"/>
            <w:lang w:eastAsia="en-US"/>
          </w:rPr>
          <w:t>части</w:t>
        </w:r>
        <w:r w:rsidRPr="00DE6237">
          <w:rPr>
            <w:rFonts w:eastAsiaTheme="minorHAnsi"/>
            <w:sz w:val="28"/>
            <w:szCs w:val="28"/>
            <w:lang w:eastAsia="en-US"/>
          </w:rPr>
          <w:t xml:space="preserve"> 2 статьи 179</w:t>
        </w:r>
      </w:hyperlink>
      <w:r w:rsidRPr="00DE6237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2" w:history="1">
        <w:r w:rsidR="00BD5322" w:rsidRPr="00DE6237">
          <w:rPr>
            <w:rFonts w:eastAsiaTheme="minorHAnsi"/>
            <w:sz w:val="28"/>
            <w:szCs w:val="28"/>
            <w:lang w:eastAsia="en-US"/>
          </w:rPr>
          <w:t>бюджетом</w:t>
        </w:r>
      </w:hyperlink>
      <w:r w:rsidR="00BD5322" w:rsidRPr="00DE6237">
        <w:rPr>
          <w:rFonts w:eastAsiaTheme="minorHAnsi"/>
          <w:sz w:val="28"/>
          <w:szCs w:val="28"/>
          <w:lang w:eastAsia="en-US"/>
        </w:rPr>
        <w:t xml:space="preserve"> города Покачи на 202</w:t>
      </w:r>
      <w:r w:rsidR="00BD5322">
        <w:rPr>
          <w:rFonts w:eastAsiaTheme="minorHAnsi"/>
          <w:sz w:val="28"/>
          <w:szCs w:val="28"/>
          <w:lang w:eastAsia="en-US"/>
        </w:rPr>
        <w:t>1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BD5322">
        <w:rPr>
          <w:rFonts w:eastAsiaTheme="minorHAnsi"/>
          <w:sz w:val="28"/>
          <w:szCs w:val="28"/>
          <w:lang w:eastAsia="en-US"/>
        </w:rPr>
        <w:t>2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и 20</w:t>
      </w:r>
      <w:r w:rsidR="00BD5322">
        <w:rPr>
          <w:rFonts w:eastAsiaTheme="minorHAnsi"/>
          <w:sz w:val="28"/>
          <w:szCs w:val="28"/>
          <w:lang w:eastAsia="en-US"/>
        </w:rPr>
        <w:t>23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годов, утвержденным решением Думы города Покачи от </w:t>
      </w:r>
      <w:r w:rsidR="008E464D">
        <w:rPr>
          <w:rFonts w:eastAsiaTheme="minorHAnsi"/>
          <w:sz w:val="28"/>
          <w:szCs w:val="28"/>
          <w:lang w:eastAsia="en-US"/>
        </w:rPr>
        <w:t>14.12.2020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№</w:t>
      </w:r>
      <w:r w:rsidR="008E464D">
        <w:rPr>
          <w:rFonts w:eastAsiaTheme="minorHAnsi"/>
          <w:sz w:val="28"/>
          <w:szCs w:val="28"/>
          <w:lang w:eastAsia="en-US"/>
        </w:rPr>
        <w:t>32</w:t>
      </w:r>
      <w:r w:rsidR="00BD5322">
        <w:rPr>
          <w:rFonts w:eastAsiaTheme="minorHAnsi"/>
          <w:sz w:val="28"/>
          <w:szCs w:val="28"/>
          <w:lang w:eastAsia="en-US"/>
        </w:rPr>
        <w:t xml:space="preserve">, </w:t>
      </w:r>
      <w:r w:rsidR="00092E19" w:rsidRPr="002F1723">
        <w:rPr>
          <w:rFonts w:eastAsiaTheme="minorHAnsi"/>
          <w:sz w:val="28"/>
          <w:szCs w:val="28"/>
          <w:lang w:eastAsia="en-US"/>
        </w:rPr>
        <w:t>част</w:t>
      </w:r>
      <w:r w:rsidR="00092E19">
        <w:rPr>
          <w:rFonts w:eastAsiaTheme="minorHAnsi"/>
          <w:sz w:val="28"/>
          <w:szCs w:val="28"/>
          <w:lang w:eastAsia="en-US"/>
        </w:rPr>
        <w:t>ями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</w:t>
      </w:r>
      <w:r w:rsidR="00092E19">
        <w:rPr>
          <w:rFonts w:eastAsiaTheme="minorHAnsi"/>
          <w:sz w:val="28"/>
          <w:szCs w:val="28"/>
          <w:lang w:eastAsia="en-US"/>
        </w:rPr>
        <w:t>3, 5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</w:t>
      </w:r>
      <w:r w:rsidR="00092E19">
        <w:rPr>
          <w:rFonts w:eastAsiaTheme="minorHAnsi"/>
          <w:sz w:val="28"/>
          <w:szCs w:val="28"/>
          <w:lang w:eastAsia="en-US"/>
        </w:rPr>
        <w:t>го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постановлением администрации города Покачи от 16.04.2021 №334</w:t>
      </w:r>
      <w:r w:rsidR="00474F2D">
        <w:rPr>
          <w:rFonts w:eastAsiaTheme="minorHAnsi"/>
          <w:sz w:val="28"/>
          <w:szCs w:val="28"/>
          <w:lang w:eastAsia="en-US"/>
        </w:rPr>
        <w:t xml:space="preserve"> «</w:t>
      </w:r>
      <w:r w:rsidR="00474F2D" w:rsidRPr="00474F2D">
        <w:rPr>
          <w:rFonts w:eastAsiaTheme="minorHAnsi"/>
          <w:sz w:val="28"/>
          <w:szCs w:val="28"/>
          <w:lang w:eastAsia="en-US"/>
        </w:rPr>
        <w:t>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</w:t>
      </w:r>
      <w:r w:rsidR="00474F2D">
        <w:rPr>
          <w:rFonts w:eastAsiaTheme="minorHAnsi"/>
          <w:sz w:val="28"/>
          <w:szCs w:val="28"/>
          <w:lang w:eastAsia="en-US"/>
        </w:rPr>
        <w:t>»</w:t>
      </w:r>
      <w:r w:rsidR="00B00A88">
        <w:rPr>
          <w:rFonts w:eastAsiaTheme="minorHAnsi"/>
          <w:sz w:val="28"/>
          <w:szCs w:val="28"/>
          <w:lang w:eastAsia="en-US"/>
        </w:rPr>
        <w:t>:</w:t>
      </w:r>
    </w:p>
    <w:p w:rsidR="00156F14" w:rsidRPr="00E20091" w:rsidRDefault="00E00032" w:rsidP="00E0003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1. </w:t>
      </w:r>
      <w:r w:rsidR="00C12B9E" w:rsidRPr="00C12B9E">
        <w:rPr>
          <w:rFonts w:eastAsiaTheme="minorHAnsi"/>
          <w:bCs/>
          <w:sz w:val="28"/>
          <w:szCs w:val="28"/>
          <w:lang w:eastAsia="en-US"/>
        </w:rPr>
        <w:t>Внести в муниципальную программу «Формирование современной городской среды в муниципальном образовании город Покачи», утвержденную постановлением администрации города Покачи от 12.10.2018 №1021 (далее - муниципальная программа), следующие изменения:</w:t>
      </w:r>
    </w:p>
    <w:p w:rsidR="002D7C06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091">
        <w:rPr>
          <w:rFonts w:eastAsiaTheme="minorHAnsi"/>
          <w:bCs/>
          <w:sz w:val="28"/>
          <w:szCs w:val="28"/>
          <w:lang w:eastAsia="en-US"/>
        </w:rPr>
        <w:t>1)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403B9">
        <w:rPr>
          <w:rFonts w:eastAsiaTheme="minorHAnsi"/>
          <w:bCs/>
          <w:sz w:val="28"/>
          <w:szCs w:val="28"/>
          <w:lang w:eastAsia="en-US"/>
        </w:rPr>
        <w:t xml:space="preserve">строку 11 паспорта муниципальной </w:t>
      </w:r>
      <w:r w:rsidR="00C15DE1">
        <w:rPr>
          <w:rFonts w:eastAsiaTheme="minorHAnsi"/>
          <w:bCs/>
          <w:sz w:val="28"/>
          <w:szCs w:val="28"/>
          <w:lang w:eastAsia="en-US"/>
        </w:rPr>
        <w:t>программы изложить в следующей редакции:</w:t>
      </w:r>
    </w:p>
    <w:p w:rsidR="00C15DE1" w:rsidRDefault="00C15DE1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6091"/>
      </w:tblGrid>
      <w:tr w:rsidR="00C15DE1" w:rsidRPr="001D6014" w:rsidTr="00803CA2">
        <w:tc>
          <w:tcPr>
            <w:tcW w:w="709" w:type="dxa"/>
          </w:tcPr>
          <w:p w:rsidR="00C15DE1" w:rsidRPr="001D6014" w:rsidRDefault="00C15DE1" w:rsidP="00803CA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6014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123" w:type="dxa"/>
          </w:tcPr>
          <w:p w:rsidR="00C15DE1" w:rsidRPr="001D6014" w:rsidRDefault="00C15DE1" w:rsidP="00803CA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6014">
              <w:rPr>
                <w:rFonts w:eastAsiaTheme="minorHAnsi"/>
                <w:sz w:val="28"/>
                <w:szCs w:val="28"/>
                <w:lang w:eastAsia="en-US"/>
              </w:rPr>
              <w:t>Параметры финансового обеспечения муниципальной программы</w:t>
            </w:r>
          </w:p>
          <w:p w:rsidR="00C15DE1" w:rsidRPr="001D6014" w:rsidRDefault="00C15DE1" w:rsidP="00803CA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091" w:type="dxa"/>
          </w:tcPr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>Общий объем финансового обеспечения муниципальной программы за 2019 - 2030 годы – 245 535 732,</w:t>
            </w:r>
            <w:r w:rsidR="00CC480E">
              <w:rPr>
                <w:rFonts w:eastAsia="Calibri"/>
                <w:sz w:val="28"/>
                <w:szCs w:val="28"/>
                <w:lang w:eastAsia="en-US"/>
              </w:rPr>
              <w:t>55</w:t>
            </w: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 рублей, в том числе по годам: </w:t>
            </w:r>
          </w:p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>2019 год - 8 693 378,54 рублей;</w:t>
            </w:r>
          </w:p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>2020 год - 96 609 608,42 рублей;</w:t>
            </w:r>
          </w:p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>2021 год – 96 557 309,18 рублей;</w:t>
            </w:r>
          </w:p>
          <w:p w:rsidR="00876F70" w:rsidRPr="00876F70" w:rsidRDefault="00D9649C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2022 год - 9 553 777,80</w:t>
            </w:r>
            <w:r w:rsidR="00876F70" w:rsidRPr="00876F70">
              <w:rPr>
                <w:rFonts w:eastAsia="Calibri"/>
                <w:sz w:val="28"/>
                <w:szCs w:val="28"/>
                <w:lang w:eastAsia="en-US"/>
              </w:rPr>
              <w:t xml:space="preserve"> рублей;</w:t>
            </w:r>
          </w:p>
          <w:p w:rsidR="00876F70" w:rsidRPr="00876F70" w:rsidRDefault="00827928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2023 год - 34 121 658,61</w:t>
            </w:r>
            <w:r w:rsidR="00876F70" w:rsidRPr="00876F70">
              <w:rPr>
                <w:rFonts w:eastAsia="Calibri"/>
                <w:sz w:val="28"/>
                <w:szCs w:val="28"/>
                <w:lang w:eastAsia="en-US"/>
              </w:rPr>
              <w:t xml:space="preserve"> рубль;</w:t>
            </w:r>
          </w:p>
          <w:p w:rsidR="00CC2F28" w:rsidRDefault="00876F70" w:rsidP="00876F7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2024 </w:t>
            </w:r>
            <w:r w:rsidR="00CC2F28">
              <w:rPr>
                <w:rFonts w:eastAsia="Calibri"/>
                <w:sz w:val="28"/>
                <w:szCs w:val="28"/>
                <w:lang w:eastAsia="en-US"/>
              </w:rPr>
              <w:t>год –</w:t>
            </w: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C2F28">
              <w:rPr>
                <w:rFonts w:eastAsia="Calibri"/>
                <w:sz w:val="28"/>
                <w:szCs w:val="28"/>
                <w:lang w:eastAsia="en-US"/>
              </w:rPr>
              <w:t>0,0 рублей;</w:t>
            </w:r>
          </w:p>
          <w:p w:rsidR="00CC2F28" w:rsidRDefault="00CC2F28" w:rsidP="00876F7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2025 год – 0,0 рублей;</w:t>
            </w:r>
          </w:p>
          <w:p w:rsidR="00CC2F28" w:rsidRDefault="00CC2F28" w:rsidP="00876F7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2026 год – 0,0 рублей;</w:t>
            </w:r>
          </w:p>
          <w:p w:rsidR="00CC2F28" w:rsidRDefault="00CC2F28" w:rsidP="00876F7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2027 год – 0,0 рублей;</w:t>
            </w:r>
          </w:p>
          <w:p w:rsidR="00CC2F28" w:rsidRDefault="00CC2F28" w:rsidP="00876F7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2028 год – 0,0 рублей;</w:t>
            </w:r>
          </w:p>
          <w:p w:rsidR="00CC2F28" w:rsidRDefault="00CC2F28" w:rsidP="00876F7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2029 год – 0,0 рублей;</w:t>
            </w:r>
          </w:p>
          <w:p w:rsidR="00C15DE1" w:rsidRPr="001D6014" w:rsidRDefault="00CC2F28" w:rsidP="00876F70">
            <w:pPr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2030 год</w:t>
            </w:r>
            <w:r w:rsidR="00876F70" w:rsidRPr="00876F70">
              <w:rPr>
                <w:rFonts w:eastAsia="Calibri"/>
                <w:sz w:val="28"/>
                <w:szCs w:val="28"/>
                <w:lang w:eastAsia="en-US"/>
              </w:rPr>
              <w:t xml:space="preserve"> – 0</w:t>
            </w:r>
            <w:r>
              <w:rPr>
                <w:rFonts w:eastAsia="Calibri"/>
                <w:sz w:val="28"/>
                <w:szCs w:val="28"/>
                <w:lang w:eastAsia="en-US"/>
              </w:rPr>
              <w:t>,0</w:t>
            </w:r>
            <w:r w:rsidR="00876F70" w:rsidRPr="00876F70">
              <w:rPr>
                <w:rFonts w:eastAsia="Calibri"/>
                <w:sz w:val="28"/>
                <w:szCs w:val="28"/>
                <w:lang w:eastAsia="en-US"/>
              </w:rPr>
              <w:t xml:space="preserve"> рублей.</w:t>
            </w:r>
          </w:p>
        </w:tc>
      </w:tr>
    </w:tbl>
    <w:p w:rsidR="00B00A88" w:rsidRDefault="00B00A88" w:rsidP="008E464D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»;</w:t>
      </w:r>
    </w:p>
    <w:p w:rsidR="00FB4204" w:rsidRDefault="00FB4204" w:rsidP="00FB420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436A22">
        <w:rPr>
          <w:rFonts w:eastAsiaTheme="minorHAnsi"/>
          <w:sz w:val="28"/>
          <w:szCs w:val="28"/>
          <w:lang w:eastAsia="en-US"/>
        </w:rPr>
        <w:t xml:space="preserve">таблицу 2 </w:t>
      </w:r>
      <w:r>
        <w:rPr>
          <w:rFonts w:eastAsiaTheme="minorHAnsi"/>
          <w:sz w:val="28"/>
          <w:szCs w:val="28"/>
          <w:lang w:eastAsia="en-US"/>
        </w:rPr>
        <w:t xml:space="preserve">статьи 4 </w:t>
      </w:r>
      <w:r w:rsidRPr="00436A22">
        <w:rPr>
          <w:rFonts w:eastAsiaTheme="minorHAnsi"/>
          <w:sz w:val="28"/>
          <w:szCs w:val="28"/>
          <w:lang w:eastAsia="en-US"/>
        </w:rPr>
        <w:t>муниципальной программы изложить в новой редакции</w:t>
      </w:r>
      <w:r>
        <w:rPr>
          <w:rFonts w:eastAsiaTheme="minorHAns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2D7C06" w:rsidRPr="002D7C06" w:rsidRDefault="00FB4204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 </w:t>
      </w:r>
      <w:proofErr w:type="gramStart"/>
      <w:r w:rsidR="002D7C06" w:rsidRPr="002D7C06">
        <w:rPr>
          <w:rFonts w:eastAsiaTheme="minorHAnsi"/>
          <w:bCs/>
          <w:sz w:val="28"/>
          <w:szCs w:val="28"/>
          <w:lang w:eastAsia="en-US"/>
        </w:rPr>
        <w:t>Начальнику отдела архитектуры и градостроительства администрации города Покачи</w:t>
      </w:r>
      <w:r w:rsidR="003C3759">
        <w:rPr>
          <w:rFonts w:eastAsiaTheme="minorHAnsi"/>
          <w:bCs/>
          <w:sz w:val="28"/>
          <w:szCs w:val="28"/>
          <w:lang w:eastAsia="en-US"/>
        </w:rPr>
        <w:t xml:space="preserve"> (</w:t>
      </w:r>
      <w:proofErr w:type="spellStart"/>
      <w:r w:rsidR="003C3759">
        <w:rPr>
          <w:rFonts w:eastAsiaTheme="minorHAnsi"/>
          <w:bCs/>
          <w:sz w:val="28"/>
          <w:szCs w:val="28"/>
          <w:lang w:eastAsia="en-US"/>
        </w:rPr>
        <w:t>Кнаус</w:t>
      </w:r>
      <w:proofErr w:type="spellEnd"/>
      <w:r w:rsidR="003C3759">
        <w:rPr>
          <w:rFonts w:eastAsiaTheme="minorHAnsi"/>
          <w:bCs/>
          <w:sz w:val="28"/>
          <w:szCs w:val="28"/>
          <w:lang w:eastAsia="en-US"/>
        </w:rPr>
        <w:t xml:space="preserve"> И.С.)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обеспечить размещение муниципальной программы «Формирование современной городской среды в муниципальном образовании город Покачи» в актуальной редакции</w:t>
      </w:r>
      <w:r w:rsidR="00631395">
        <w:rPr>
          <w:rFonts w:eastAsiaTheme="minorHAnsi"/>
          <w:bCs/>
          <w:sz w:val="28"/>
          <w:szCs w:val="28"/>
          <w:lang w:eastAsia="en-US"/>
        </w:rPr>
        <w:t>,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с учетом всех изменений на официальном сайте администрации города Покачи, согласно </w:t>
      </w:r>
      <w:r w:rsidR="00092E19">
        <w:rPr>
          <w:rFonts w:eastAsiaTheme="minorHAnsi"/>
          <w:bCs/>
          <w:sz w:val="28"/>
          <w:szCs w:val="28"/>
          <w:lang w:eastAsia="en-US"/>
        </w:rPr>
        <w:t xml:space="preserve">Правилам 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ведения реестра муниципальных программ города Покачи, в течение семи рабочих дней со дня </w:t>
      </w:r>
      <w:r w:rsidR="006460B9">
        <w:rPr>
          <w:rFonts w:eastAsiaTheme="minorHAnsi"/>
          <w:bCs/>
          <w:sz w:val="28"/>
          <w:szCs w:val="28"/>
          <w:lang w:eastAsia="en-US"/>
        </w:rPr>
        <w:t>утверждения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настоящего постановления.</w:t>
      </w:r>
      <w:proofErr w:type="gramEnd"/>
    </w:p>
    <w:p w:rsidR="002D7C06" w:rsidRPr="002D7C06" w:rsidRDefault="002D7C06" w:rsidP="00C03487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3.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D7C06">
        <w:rPr>
          <w:rFonts w:eastAsiaTheme="minorHAnsi"/>
          <w:bCs/>
          <w:sz w:val="28"/>
          <w:szCs w:val="28"/>
          <w:lang w:eastAsia="en-US"/>
        </w:rPr>
        <w:t>Настоящее постановление вступает в силу после</w:t>
      </w:r>
      <w:r w:rsidR="001D6014">
        <w:rPr>
          <w:rFonts w:eastAsiaTheme="minorHAnsi"/>
          <w:bCs/>
          <w:sz w:val="28"/>
          <w:szCs w:val="28"/>
          <w:lang w:eastAsia="en-US"/>
        </w:rPr>
        <w:t xml:space="preserve"> его официального опубликования</w:t>
      </w:r>
      <w:r w:rsidR="008E464D">
        <w:rPr>
          <w:rFonts w:eastAsiaTheme="minorHAnsi"/>
          <w:bCs/>
          <w:sz w:val="28"/>
          <w:szCs w:val="28"/>
          <w:lang w:eastAsia="en-US"/>
        </w:rPr>
        <w:t>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4.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D7C06">
        <w:rPr>
          <w:rFonts w:eastAsiaTheme="minorHAnsi"/>
          <w:bCs/>
          <w:sz w:val="28"/>
          <w:szCs w:val="28"/>
          <w:lang w:eastAsia="en-US"/>
        </w:rPr>
        <w:t>Опубликовать настоящее постановление в газете «Покачевский вестник».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5.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2D7C06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Pr="002D7C06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Pr="002D7C06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Pr="002D7C06">
        <w:rPr>
          <w:rFonts w:eastAsiaTheme="minorHAnsi"/>
          <w:bCs/>
          <w:sz w:val="28"/>
          <w:szCs w:val="28"/>
          <w:lang w:eastAsia="en-US"/>
        </w:rPr>
        <w:t xml:space="preserve"> Н.Ш.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115F84" w:rsidRDefault="002D7C06" w:rsidP="00637944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115F84">
        <w:rPr>
          <w:rFonts w:eastAsiaTheme="minorHAnsi"/>
          <w:b/>
          <w:bCs/>
          <w:sz w:val="28"/>
          <w:szCs w:val="28"/>
          <w:lang w:eastAsia="en-US"/>
        </w:rPr>
        <w:t>Глава города Покачи</w:t>
      </w:r>
      <w:r w:rsidRPr="00115F84">
        <w:rPr>
          <w:rFonts w:eastAsiaTheme="minorHAnsi"/>
          <w:b/>
          <w:bCs/>
          <w:sz w:val="28"/>
          <w:szCs w:val="28"/>
          <w:lang w:eastAsia="en-US"/>
        </w:rPr>
        <w:tab/>
        <w:t>В.И. Степура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156F14" w:rsidRPr="00857B8F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sectPr w:rsidR="00156F14" w:rsidRPr="00857B8F" w:rsidSect="008E464D">
      <w:headerReference w:type="default" r:id="rId13"/>
      <w:pgSz w:w="11906" w:h="16838"/>
      <w:pgMar w:top="284" w:right="567" w:bottom="1134" w:left="1701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62" w:rsidRDefault="00945462" w:rsidP="0007305A">
      <w:r>
        <w:separator/>
      </w:r>
    </w:p>
  </w:endnote>
  <w:endnote w:type="continuationSeparator" w:id="0">
    <w:p w:rsidR="00945462" w:rsidRDefault="00945462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62" w:rsidRDefault="00945462" w:rsidP="0007305A">
      <w:r>
        <w:separator/>
      </w:r>
    </w:p>
  </w:footnote>
  <w:footnote w:type="continuationSeparator" w:id="0">
    <w:p w:rsidR="00945462" w:rsidRDefault="00945462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3725C9" w:rsidRDefault="005B2B4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7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25C9" w:rsidRDefault="003725C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6A81"/>
    <w:rsid w:val="0004765D"/>
    <w:rsid w:val="00065A83"/>
    <w:rsid w:val="0007305A"/>
    <w:rsid w:val="00082145"/>
    <w:rsid w:val="00086687"/>
    <w:rsid w:val="0008748C"/>
    <w:rsid w:val="00092E19"/>
    <w:rsid w:val="000960AA"/>
    <w:rsid w:val="000971E9"/>
    <w:rsid w:val="000B1AF2"/>
    <w:rsid w:val="000C6772"/>
    <w:rsid w:val="000E3F82"/>
    <w:rsid w:val="000F0071"/>
    <w:rsid w:val="00107164"/>
    <w:rsid w:val="00115F84"/>
    <w:rsid w:val="0012563C"/>
    <w:rsid w:val="001425EB"/>
    <w:rsid w:val="00142C64"/>
    <w:rsid w:val="00146E3E"/>
    <w:rsid w:val="001539FB"/>
    <w:rsid w:val="00156F14"/>
    <w:rsid w:val="00165D3D"/>
    <w:rsid w:val="00192A9E"/>
    <w:rsid w:val="001A6A17"/>
    <w:rsid w:val="001D0541"/>
    <w:rsid w:val="001D4964"/>
    <w:rsid w:val="001D6014"/>
    <w:rsid w:val="001F7F1B"/>
    <w:rsid w:val="00214AF3"/>
    <w:rsid w:val="00231407"/>
    <w:rsid w:val="002403B9"/>
    <w:rsid w:val="00244DC8"/>
    <w:rsid w:val="00261096"/>
    <w:rsid w:val="00277AC8"/>
    <w:rsid w:val="002945AA"/>
    <w:rsid w:val="002A0143"/>
    <w:rsid w:val="002A03CD"/>
    <w:rsid w:val="002A2208"/>
    <w:rsid w:val="002A373F"/>
    <w:rsid w:val="002C7969"/>
    <w:rsid w:val="002D7C06"/>
    <w:rsid w:val="002E520A"/>
    <w:rsid w:val="002E76A7"/>
    <w:rsid w:val="002F1253"/>
    <w:rsid w:val="002F1723"/>
    <w:rsid w:val="002F6B1C"/>
    <w:rsid w:val="002F7D2E"/>
    <w:rsid w:val="003200B8"/>
    <w:rsid w:val="00334752"/>
    <w:rsid w:val="003361B6"/>
    <w:rsid w:val="00365CA5"/>
    <w:rsid w:val="003725C9"/>
    <w:rsid w:val="003879FC"/>
    <w:rsid w:val="003C3759"/>
    <w:rsid w:val="003C3964"/>
    <w:rsid w:val="0042456F"/>
    <w:rsid w:val="0042615F"/>
    <w:rsid w:val="00436A22"/>
    <w:rsid w:val="00455625"/>
    <w:rsid w:val="0046028A"/>
    <w:rsid w:val="00474F2D"/>
    <w:rsid w:val="00495137"/>
    <w:rsid w:val="004A17E1"/>
    <w:rsid w:val="004B682D"/>
    <w:rsid w:val="004D02BC"/>
    <w:rsid w:val="004D25AB"/>
    <w:rsid w:val="004E40BA"/>
    <w:rsid w:val="004E7790"/>
    <w:rsid w:val="004E7AF9"/>
    <w:rsid w:val="004F77A4"/>
    <w:rsid w:val="0050647D"/>
    <w:rsid w:val="00506548"/>
    <w:rsid w:val="00517D7C"/>
    <w:rsid w:val="00547E36"/>
    <w:rsid w:val="0055633B"/>
    <w:rsid w:val="00556BF0"/>
    <w:rsid w:val="00561AAF"/>
    <w:rsid w:val="005A6CA6"/>
    <w:rsid w:val="005B2B41"/>
    <w:rsid w:val="005C7D3C"/>
    <w:rsid w:val="005D24BA"/>
    <w:rsid w:val="005D5F42"/>
    <w:rsid w:val="005E6923"/>
    <w:rsid w:val="00614EAF"/>
    <w:rsid w:val="0061720A"/>
    <w:rsid w:val="006200AB"/>
    <w:rsid w:val="006226A2"/>
    <w:rsid w:val="00631395"/>
    <w:rsid w:val="00637944"/>
    <w:rsid w:val="006460B9"/>
    <w:rsid w:val="006670D3"/>
    <w:rsid w:val="0068751E"/>
    <w:rsid w:val="006A486A"/>
    <w:rsid w:val="006C7864"/>
    <w:rsid w:val="006F2E89"/>
    <w:rsid w:val="0073258D"/>
    <w:rsid w:val="00743D0E"/>
    <w:rsid w:val="00754AEC"/>
    <w:rsid w:val="007573BD"/>
    <w:rsid w:val="00757476"/>
    <w:rsid w:val="0077337D"/>
    <w:rsid w:val="00785B99"/>
    <w:rsid w:val="007A368F"/>
    <w:rsid w:val="007A47AB"/>
    <w:rsid w:val="007D69E6"/>
    <w:rsid w:val="007E340D"/>
    <w:rsid w:val="007E6848"/>
    <w:rsid w:val="007F33C5"/>
    <w:rsid w:val="007F7114"/>
    <w:rsid w:val="007F763F"/>
    <w:rsid w:val="00801263"/>
    <w:rsid w:val="00801F10"/>
    <w:rsid w:val="008143CE"/>
    <w:rsid w:val="00821220"/>
    <w:rsid w:val="00827928"/>
    <w:rsid w:val="00851DA2"/>
    <w:rsid w:val="00857B8F"/>
    <w:rsid w:val="008611CC"/>
    <w:rsid w:val="00861F89"/>
    <w:rsid w:val="00876F70"/>
    <w:rsid w:val="00880E7E"/>
    <w:rsid w:val="00883C0B"/>
    <w:rsid w:val="00893AB9"/>
    <w:rsid w:val="008B07A7"/>
    <w:rsid w:val="008B43FE"/>
    <w:rsid w:val="008C43CB"/>
    <w:rsid w:val="008C6EF1"/>
    <w:rsid w:val="008E22BC"/>
    <w:rsid w:val="008E464D"/>
    <w:rsid w:val="008E4797"/>
    <w:rsid w:val="00910797"/>
    <w:rsid w:val="0092012C"/>
    <w:rsid w:val="0092080B"/>
    <w:rsid w:val="00945462"/>
    <w:rsid w:val="00946FA8"/>
    <w:rsid w:val="00954A71"/>
    <w:rsid w:val="009665F2"/>
    <w:rsid w:val="00972D43"/>
    <w:rsid w:val="00994F20"/>
    <w:rsid w:val="00997573"/>
    <w:rsid w:val="009A493F"/>
    <w:rsid w:val="009C78E6"/>
    <w:rsid w:val="00A02F59"/>
    <w:rsid w:val="00A22E0A"/>
    <w:rsid w:val="00A7183D"/>
    <w:rsid w:val="00A90E9B"/>
    <w:rsid w:val="00AA1C7C"/>
    <w:rsid w:val="00AA4359"/>
    <w:rsid w:val="00AB7C9B"/>
    <w:rsid w:val="00AC0464"/>
    <w:rsid w:val="00AC4D28"/>
    <w:rsid w:val="00AE7E2B"/>
    <w:rsid w:val="00AF2DA6"/>
    <w:rsid w:val="00AF2E75"/>
    <w:rsid w:val="00AF45B9"/>
    <w:rsid w:val="00B00A88"/>
    <w:rsid w:val="00B053F7"/>
    <w:rsid w:val="00B063E5"/>
    <w:rsid w:val="00B153EE"/>
    <w:rsid w:val="00B25D62"/>
    <w:rsid w:val="00B543BC"/>
    <w:rsid w:val="00B6155C"/>
    <w:rsid w:val="00B67020"/>
    <w:rsid w:val="00B766D2"/>
    <w:rsid w:val="00B84E3C"/>
    <w:rsid w:val="00B869A5"/>
    <w:rsid w:val="00B973A1"/>
    <w:rsid w:val="00BA71CF"/>
    <w:rsid w:val="00BC24DD"/>
    <w:rsid w:val="00BD1F98"/>
    <w:rsid w:val="00BD3396"/>
    <w:rsid w:val="00BD5322"/>
    <w:rsid w:val="00BF4BC3"/>
    <w:rsid w:val="00BF67D7"/>
    <w:rsid w:val="00C00CEF"/>
    <w:rsid w:val="00C03487"/>
    <w:rsid w:val="00C06216"/>
    <w:rsid w:val="00C0796E"/>
    <w:rsid w:val="00C103B3"/>
    <w:rsid w:val="00C12B9E"/>
    <w:rsid w:val="00C15DE1"/>
    <w:rsid w:val="00C24C86"/>
    <w:rsid w:val="00C45A3E"/>
    <w:rsid w:val="00C55A40"/>
    <w:rsid w:val="00C63C9E"/>
    <w:rsid w:val="00C64DDC"/>
    <w:rsid w:val="00CB65C9"/>
    <w:rsid w:val="00CC0C92"/>
    <w:rsid w:val="00CC2F28"/>
    <w:rsid w:val="00CC480E"/>
    <w:rsid w:val="00CE043F"/>
    <w:rsid w:val="00CE0BDD"/>
    <w:rsid w:val="00CE0D5D"/>
    <w:rsid w:val="00CE3F7B"/>
    <w:rsid w:val="00CF2979"/>
    <w:rsid w:val="00CF6040"/>
    <w:rsid w:val="00D52709"/>
    <w:rsid w:val="00D61B1A"/>
    <w:rsid w:val="00D77136"/>
    <w:rsid w:val="00D93CC8"/>
    <w:rsid w:val="00D9649C"/>
    <w:rsid w:val="00DA5A1C"/>
    <w:rsid w:val="00DB55A5"/>
    <w:rsid w:val="00DB5636"/>
    <w:rsid w:val="00DB6807"/>
    <w:rsid w:val="00DC46E7"/>
    <w:rsid w:val="00DC60B3"/>
    <w:rsid w:val="00DC66E1"/>
    <w:rsid w:val="00DD5B7C"/>
    <w:rsid w:val="00DE0E81"/>
    <w:rsid w:val="00DE6237"/>
    <w:rsid w:val="00DF01F0"/>
    <w:rsid w:val="00E00032"/>
    <w:rsid w:val="00E10863"/>
    <w:rsid w:val="00E11FBD"/>
    <w:rsid w:val="00E20091"/>
    <w:rsid w:val="00E31A6C"/>
    <w:rsid w:val="00E31D53"/>
    <w:rsid w:val="00E40109"/>
    <w:rsid w:val="00E41ADE"/>
    <w:rsid w:val="00E47762"/>
    <w:rsid w:val="00E54039"/>
    <w:rsid w:val="00E8083D"/>
    <w:rsid w:val="00E97F15"/>
    <w:rsid w:val="00EA4ABC"/>
    <w:rsid w:val="00EB05E6"/>
    <w:rsid w:val="00EB0A37"/>
    <w:rsid w:val="00EB2F2F"/>
    <w:rsid w:val="00EE6A58"/>
    <w:rsid w:val="00F17333"/>
    <w:rsid w:val="00F31B7D"/>
    <w:rsid w:val="00F40010"/>
    <w:rsid w:val="00F463E1"/>
    <w:rsid w:val="00F84819"/>
    <w:rsid w:val="00F94996"/>
    <w:rsid w:val="00FA0CFA"/>
    <w:rsid w:val="00FB4204"/>
    <w:rsid w:val="00FC09DB"/>
    <w:rsid w:val="00FD23FD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513F7-2625-4C1A-9AF5-D00D5CC1E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2021-12-21T04:40:00Z</dcterms:created>
  <dcterms:modified xsi:type="dcterms:W3CDTF">2021-12-21T04:40:00Z</dcterms:modified>
</cp:coreProperties>
</file>