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43"/>
        <w:tblW w:w="0" w:type="auto"/>
        <w:tblLook w:val="04A0" w:firstRow="1" w:lastRow="0" w:firstColumn="1" w:lastColumn="0" w:noHBand="0" w:noVBand="1"/>
      </w:tblPr>
      <w:tblGrid>
        <w:gridCol w:w="9570"/>
      </w:tblGrid>
      <w:tr w:rsidR="00BB07FF" w:rsidRPr="00AE3869" w:rsidTr="005152C5">
        <w:tc>
          <w:tcPr>
            <w:tcW w:w="9570" w:type="dxa"/>
          </w:tcPr>
          <w:p w:rsidR="0062455B" w:rsidRPr="0062455B" w:rsidRDefault="0062455B" w:rsidP="0062455B">
            <w:pPr>
              <w:tabs>
                <w:tab w:val="left" w:pos="9720"/>
              </w:tabs>
              <w:suppressAutoHyphens/>
              <w:snapToGrid w:val="0"/>
              <w:spacing w:after="0"/>
              <w:jc w:val="center"/>
              <w:rPr>
                <w:rFonts w:ascii="Arial Black" w:eastAsia="Calibri" w:hAnsi="Arial Black" w:cs="Calibri"/>
                <w:bCs/>
                <w:sz w:val="38"/>
                <w:lang w:eastAsia="ar-SA"/>
              </w:rPr>
            </w:pPr>
            <w:r w:rsidRPr="0062455B">
              <w:rPr>
                <w:rFonts w:ascii="Calibri" w:eastAsia="Calibri" w:hAnsi="Calibri" w:cs="Calibri"/>
                <w:lang w:eastAsia="ar-SA"/>
              </w:rPr>
              <w:t xml:space="preserve">  </w:t>
            </w:r>
            <w:r w:rsidRPr="0062455B">
              <w:rPr>
                <w:rFonts w:ascii="Calibri" w:eastAsia="Calibri" w:hAnsi="Calibri" w:cs="Calibri"/>
                <w:lang w:eastAsia="ar-SA"/>
              </w:rP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59.5pt" o:ole="" filled="t">
                  <v:fill color2="black"/>
                  <v:imagedata r:id="rId7" o:title=""/>
                </v:shape>
                <o:OLEObject Type="Embed" ProgID="Word.Picture.8" ShapeID="_x0000_i1025" DrawAspect="Content" ObjectID="_1669624866" r:id="rId8"/>
              </w:object>
            </w:r>
          </w:p>
          <w:p w:rsidR="0062455B" w:rsidRPr="0062455B" w:rsidRDefault="0062455B" w:rsidP="0062455B">
            <w:pPr>
              <w:keepNext/>
              <w:widowControl w:val="0"/>
              <w:numPr>
                <w:ilvl w:val="3"/>
                <w:numId w:val="9"/>
              </w:numPr>
              <w:tabs>
                <w:tab w:val="left" w:pos="0"/>
                <w:tab w:val="left" w:pos="9720"/>
              </w:tabs>
              <w:suppressAutoHyphens/>
              <w:autoSpaceDE w:val="0"/>
              <w:spacing w:after="0" w:line="240" w:lineRule="auto"/>
              <w:jc w:val="center"/>
              <w:outlineLvl w:val="3"/>
              <w:rPr>
                <w:rFonts w:ascii="Times New Roman" w:eastAsia="Times New Roman" w:hAnsi="Times New Roman" w:cs="Calibri"/>
                <w:b/>
                <w:bCs/>
                <w:sz w:val="40"/>
                <w:szCs w:val="40"/>
                <w:lang w:eastAsia="ar-SA"/>
              </w:rPr>
            </w:pPr>
            <w:r w:rsidRPr="0062455B">
              <w:rPr>
                <w:rFonts w:ascii="Arial Black" w:eastAsia="Times New Roman" w:hAnsi="Arial Black" w:cs="Calibri"/>
                <w:bCs/>
                <w:sz w:val="38"/>
                <w:szCs w:val="20"/>
                <w:lang w:eastAsia="ar-SA"/>
              </w:rPr>
              <w:t xml:space="preserve">    </w:t>
            </w:r>
            <w:r w:rsidRPr="0062455B">
              <w:rPr>
                <w:rFonts w:ascii="Times New Roman" w:eastAsia="Times New Roman" w:hAnsi="Times New Roman" w:cs="Calibri"/>
                <w:b/>
                <w:bCs/>
                <w:sz w:val="40"/>
                <w:szCs w:val="40"/>
                <w:lang w:eastAsia="ar-SA"/>
              </w:rPr>
              <w:t>АДМИНИСТРАЦИЯ  ГОРОДА  ПОКАЧИ</w:t>
            </w:r>
          </w:p>
          <w:p w:rsidR="0062455B" w:rsidRPr="0062455B" w:rsidRDefault="0062455B" w:rsidP="0062455B">
            <w:pPr>
              <w:keepNext/>
              <w:widowControl w:val="0"/>
              <w:numPr>
                <w:ilvl w:val="2"/>
                <w:numId w:val="9"/>
              </w:numPr>
              <w:tabs>
                <w:tab w:val="left" w:pos="0"/>
                <w:tab w:val="left" w:pos="9720"/>
              </w:tabs>
              <w:suppressAutoHyphens/>
              <w:autoSpaceDE w:val="0"/>
              <w:spacing w:after="0" w:line="240" w:lineRule="auto"/>
              <w:jc w:val="both"/>
              <w:outlineLvl w:val="2"/>
              <w:rPr>
                <w:rFonts w:ascii="Times New Roman" w:eastAsia="Times New Roman" w:hAnsi="Times New Roman" w:cs="Calibri"/>
                <w:sz w:val="10"/>
                <w:szCs w:val="20"/>
                <w:lang w:eastAsia="ar-SA"/>
              </w:rPr>
            </w:pPr>
          </w:p>
          <w:p w:rsidR="0062455B" w:rsidRPr="0062455B" w:rsidRDefault="0062455B" w:rsidP="0062455B">
            <w:pPr>
              <w:keepNext/>
              <w:widowControl w:val="0"/>
              <w:numPr>
                <w:ilvl w:val="2"/>
                <w:numId w:val="9"/>
              </w:numPr>
              <w:tabs>
                <w:tab w:val="left" w:pos="0"/>
                <w:tab w:val="left" w:pos="9720"/>
              </w:tabs>
              <w:suppressAutoHyphens/>
              <w:autoSpaceDE w:val="0"/>
              <w:spacing w:after="0" w:line="240" w:lineRule="auto"/>
              <w:jc w:val="center"/>
              <w:outlineLvl w:val="2"/>
              <w:rPr>
                <w:rFonts w:ascii="Times New Roman" w:eastAsia="Times New Roman" w:hAnsi="Times New Roman" w:cs="Calibri"/>
                <w:b/>
                <w:sz w:val="24"/>
                <w:szCs w:val="29"/>
                <w:lang w:eastAsia="ar-SA"/>
              </w:rPr>
            </w:pPr>
            <w:r w:rsidRPr="0062455B">
              <w:rPr>
                <w:rFonts w:ascii="Times New Roman" w:eastAsia="Times New Roman" w:hAnsi="Times New Roman" w:cs="Calibri"/>
                <w:b/>
                <w:sz w:val="24"/>
                <w:szCs w:val="29"/>
                <w:lang w:eastAsia="ar-SA"/>
              </w:rPr>
              <w:t xml:space="preserve">      ХАНТЫ-МАНСИЙСКОГО АВТОНОМНОГО ОКРУГА - ЮГРЫ</w:t>
            </w:r>
          </w:p>
          <w:p w:rsidR="0062455B" w:rsidRPr="0062455B" w:rsidRDefault="0062455B" w:rsidP="0062455B">
            <w:pPr>
              <w:keepNext/>
              <w:widowControl w:val="0"/>
              <w:numPr>
                <w:ilvl w:val="2"/>
                <w:numId w:val="9"/>
              </w:numPr>
              <w:tabs>
                <w:tab w:val="left" w:pos="0"/>
                <w:tab w:val="left" w:pos="9720"/>
              </w:tabs>
              <w:suppressAutoHyphens/>
              <w:autoSpaceDE w:val="0"/>
              <w:spacing w:after="0" w:line="240" w:lineRule="auto"/>
              <w:jc w:val="center"/>
              <w:outlineLvl w:val="2"/>
              <w:rPr>
                <w:rFonts w:ascii="Times New Roman" w:eastAsia="Times New Roman" w:hAnsi="Times New Roman" w:cs="Calibri"/>
                <w:b/>
                <w:sz w:val="32"/>
                <w:szCs w:val="32"/>
                <w:lang w:eastAsia="ar-SA"/>
              </w:rPr>
            </w:pPr>
          </w:p>
          <w:p w:rsidR="0062455B" w:rsidRPr="0062455B" w:rsidRDefault="0062455B" w:rsidP="0062455B">
            <w:pPr>
              <w:keepNext/>
              <w:widowControl w:val="0"/>
              <w:numPr>
                <w:ilvl w:val="2"/>
                <w:numId w:val="9"/>
              </w:numPr>
              <w:tabs>
                <w:tab w:val="left" w:pos="0"/>
                <w:tab w:val="left" w:pos="9720"/>
              </w:tabs>
              <w:suppressAutoHyphens/>
              <w:autoSpaceDE w:val="0"/>
              <w:spacing w:after="0" w:line="240" w:lineRule="auto"/>
              <w:jc w:val="center"/>
              <w:outlineLvl w:val="2"/>
              <w:rPr>
                <w:rFonts w:ascii="Times New Roman" w:eastAsia="Times New Roman" w:hAnsi="Times New Roman" w:cs="Calibri"/>
                <w:b/>
                <w:bCs/>
                <w:sz w:val="32"/>
                <w:szCs w:val="32"/>
                <w:lang w:eastAsia="ar-SA"/>
              </w:rPr>
            </w:pPr>
            <w:r w:rsidRPr="0062455B">
              <w:rPr>
                <w:rFonts w:ascii="Times New Roman" w:eastAsia="Times New Roman" w:hAnsi="Times New Roman" w:cs="Calibri"/>
                <w:b/>
                <w:bCs/>
                <w:sz w:val="32"/>
                <w:szCs w:val="32"/>
                <w:lang w:eastAsia="ar-SA"/>
              </w:rPr>
              <w:t xml:space="preserve">       ПОСТАНОВЛЕНИЕ</w:t>
            </w:r>
          </w:p>
          <w:p w:rsidR="0062455B" w:rsidRPr="0062455B" w:rsidRDefault="004E427F" w:rsidP="0062455B">
            <w:pPr>
              <w:suppressAutoHyphens/>
              <w:spacing w:after="0"/>
              <w:jc w:val="center"/>
              <w:rPr>
                <w:rFonts w:ascii="Times New Roman" w:eastAsia="Calibri" w:hAnsi="Times New Roman" w:cs="Calibri"/>
                <w:sz w:val="24"/>
                <w:szCs w:val="24"/>
                <w:lang w:eastAsia="ar-SA"/>
              </w:rPr>
            </w:pPr>
            <w:r w:rsidRPr="0062455B">
              <w:rPr>
                <w:rFonts w:ascii="Times New Roman" w:eastAsia="Calibri" w:hAnsi="Times New Roman" w:cs="Calibri"/>
                <w:b/>
                <w:sz w:val="24"/>
                <w:szCs w:val="24"/>
                <w:lang w:eastAsia="ar-SA"/>
              </w:rPr>
              <w:t>О</w:t>
            </w:r>
            <w:r w:rsidR="0062455B" w:rsidRPr="0062455B">
              <w:rPr>
                <w:rFonts w:ascii="Times New Roman" w:eastAsia="Calibri" w:hAnsi="Times New Roman" w:cs="Calibri"/>
                <w:b/>
                <w:sz w:val="24"/>
                <w:szCs w:val="24"/>
                <w:lang w:eastAsia="ar-SA"/>
              </w:rPr>
              <w:t>т</w:t>
            </w:r>
            <w:r>
              <w:rPr>
                <w:rFonts w:ascii="Times New Roman" w:eastAsia="Calibri" w:hAnsi="Times New Roman" w:cs="Calibri"/>
                <w:sz w:val="24"/>
                <w:szCs w:val="24"/>
                <w:lang w:eastAsia="ar-SA"/>
              </w:rPr>
              <w:t xml:space="preserve"> 16.12.2020</w:t>
            </w:r>
            <w:r w:rsidR="0062455B" w:rsidRPr="0062455B">
              <w:rPr>
                <w:rFonts w:ascii="Times New Roman" w:eastAsia="Calibri" w:hAnsi="Times New Roman" w:cs="Calibri"/>
                <w:sz w:val="24"/>
                <w:szCs w:val="24"/>
                <w:lang w:eastAsia="ar-SA"/>
              </w:rPr>
              <w:t xml:space="preserve">                                                                                           </w:t>
            </w:r>
            <w:r w:rsidR="0062455B" w:rsidRPr="0062455B">
              <w:rPr>
                <w:rFonts w:ascii="Times New Roman" w:eastAsia="Calibri" w:hAnsi="Times New Roman" w:cs="Calibri"/>
                <w:b/>
                <w:sz w:val="24"/>
                <w:szCs w:val="24"/>
                <w:lang w:eastAsia="ar-SA"/>
              </w:rPr>
              <w:t>№</w:t>
            </w:r>
            <w:r>
              <w:rPr>
                <w:rFonts w:ascii="Times New Roman" w:eastAsia="Calibri" w:hAnsi="Times New Roman" w:cs="Calibri"/>
                <w:sz w:val="24"/>
                <w:szCs w:val="24"/>
                <w:lang w:eastAsia="ar-SA"/>
              </w:rPr>
              <w:t xml:space="preserve"> 1086</w:t>
            </w:r>
          </w:p>
          <w:p w:rsidR="00BB07FF" w:rsidRPr="00AE3869" w:rsidRDefault="00BB07FF" w:rsidP="005152C5">
            <w:pPr>
              <w:spacing w:after="0" w:line="240" w:lineRule="auto"/>
              <w:ind w:firstLine="567"/>
              <w:jc w:val="both"/>
              <w:rPr>
                <w:rFonts w:ascii="Times New Roman" w:eastAsia="Times New Roman" w:hAnsi="Times New Roman" w:cs="Times New Roman"/>
                <w:b/>
                <w:color w:val="000000"/>
                <w:sz w:val="26"/>
                <w:szCs w:val="26"/>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612AD2" w:rsidRPr="009C1E94" w:rsidTr="00612AD2">
              <w:tc>
                <w:tcPr>
                  <w:tcW w:w="4673" w:type="dxa"/>
                </w:tcPr>
                <w:p w:rsidR="00612AD2" w:rsidRPr="009C1E94" w:rsidRDefault="00612AD2" w:rsidP="004E427F">
                  <w:pPr>
                    <w:pStyle w:val="a3"/>
                    <w:framePr w:hSpace="180" w:wrap="around" w:vAnchor="page" w:hAnchor="margin" w:y="243"/>
                    <w:jc w:val="both"/>
                    <w:rPr>
                      <w:rFonts w:ascii="Times New Roman" w:hAnsi="Times New Roman" w:cs="Times New Roman"/>
                      <w:b/>
                      <w:sz w:val="26"/>
                      <w:szCs w:val="26"/>
                    </w:rPr>
                  </w:pPr>
                  <w:bookmarkStart w:id="0" w:name="_GoBack"/>
                  <w:r w:rsidRPr="009C1E94">
                    <w:rPr>
                      <w:rFonts w:ascii="Times New Roman" w:hAnsi="Times New Roman" w:cs="Times New Roman"/>
                      <w:b/>
                      <w:sz w:val="26"/>
                      <w:szCs w:val="26"/>
                    </w:rPr>
                    <w:t>О внесении изменений в Поряд</w:t>
                  </w:r>
                  <w:r w:rsidR="004135F9" w:rsidRPr="009C1E94">
                    <w:rPr>
                      <w:rFonts w:ascii="Times New Roman" w:hAnsi="Times New Roman" w:cs="Times New Roman"/>
                      <w:b/>
                      <w:sz w:val="26"/>
                      <w:szCs w:val="26"/>
                    </w:rPr>
                    <w:t>ок</w:t>
                  </w:r>
                  <w:r w:rsidRPr="009C1E94">
                    <w:rPr>
                      <w:rFonts w:ascii="Times New Roman" w:hAnsi="Times New Roman" w:cs="Times New Roman"/>
                      <w:b/>
                      <w:sz w:val="26"/>
                      <w:szCs w:val="26"/>
                    </w:rPr>
                    <w:t xml:space="preserve"> определения объема и предоставления субсидии некоммерческим организациям</w:t>
                  </w:r>
                  <w:r w:rsidR="00405E65">
                    <w:rPr>
                      <w:rFonts w:ascii="Times New Roman" w:hAnsi="Times New Roman" w:cs="Times New Roman"/>
                      <w:b/>
                      <w:sz w:val="26"/>
                      <w:szCs w:val="26"/>
                    </w:rPr>
                    <w:t xml:space="preserve"> </w:t>
                  </w:r>
                  <w:r w:rsidRPr="009C1E94">
                    <w:rPr>
                      <w:rFonts w:ascii="Times New Roman" w:hAnsi="Times New Roman" w:cs="Times New Roman"/>
                      <w:b/>
                      <w:sz w:val="26"/>
                      <w:szCs w:val="26"/>
                    </w:rPr>
                    <w:t>на финансовое обеспечение затрат, связанных с организацией отдыха детей и молодежи, утвержденн</w:t>
                  </w:r>
                  <w:r w:rsidR="004135F9" w:rsidRPr="009C1E94">
                    <w:rPr>
                      <w:rFonts w:ascii="Times New Roman" w:hAnsi="Times New Roman" w:cs="Times New Roman"/>
                      <w:b/>
                      <w:sz w:val="26"/>
                      <w:szCs w:val="26"/>
                    </w:rPr>
                    <w:t>ый</w:t>
                  </w:r>
                  <w:r w:rsidRPr="009C1E94">
                    <w:rPr>
                      <w:rFonts w:ascii="Times New Roman" w:hAnsi="Times New Roman" w:cs="Times New Roman"/>
                      <w:b/>
                      <w:sz w:val="26"/>
                      <w:szCs w:val="26"/>
                    </w:rPr>
                    <w:t xml:space="preserve"> постановление</w:t>
                  </w:r>
                  <w:r w:rsidR="004135F9" w:rsidRPr="009C1E94">
                    <w:rPr>
                      <w:rFonts w:ascii="Times New Roman" w:hAnsi="Times New Roman" w:cs="Times New Roman"/>
                      <w:b/>
                      <w:sz w:val="26"/>
                      <w:szCs w:val="26"/>
                    </w:rPr>
                    <w:t>м</w:t>
                  </w:r>
                  <w:r w:rsidRPr="009C1E94">
                    <w:rPr>
                      <w:rFonts w:ascii="Times New Roman" w:hAnsi="Times New Roman" w:cs="Times New Roman"/>
                      <w:b/>
                      <w:sz w:val="26"/>
                      <w:szCs w:val="26"/>
                    </w:rPr>
                    <w:t xml:space="preserve"> администрации</w:t>
                  </w:r>
                  <w:r w:rsidR="00405E65">
                    <w:rPr>
                      <w:rFonts w:ascii="Times New Roman" w:hAnsi="Times New Roman" w:cs="Times New Roman"/>
                      <w:b/>
                      <w:sz w:val="26"/>
                      <w:szCs w:val="26"/>
                    </w:rPr>
                    <w:t xml:space="preserve"> </w:t>
                  </w:r>
                  <w:r w:rsidRPr="009C1E94">
                    <w:rPr>
                      <w:rFonts w:ascii="Times New Roman" w:hAnsi="Times New Roman" w:cs="Times New Roman"/>
                      <w:b/>
                      <w:sz w:val="26"/>
                      <w:szCs w:val="26"/>
                    </w:rPr>
                    <w:t>города Покачи от 31.05.2017 №543</w:t>
                  </w:r>
                  <w:bookmarkEnd w:id="0"/>
                </w:p>
              </w:tc>
            </w:tr>
          </w:tbl>
          <w:p w:rsidR="00612AD2" w:rsidRPr="00AE3869" w:rsidRDefault="00612AD2" w:rsidP="005152C5">
            <w:pPr>
              <w:spacing w:after="0" w:line="240" w:lineRule="auto"/>
              <w:ind w:firstLine="567"/>
              <w:jc w:val="both"/>
              <w:rPr>
                <w:rFonts w:ascii="Times New Roman" w:eastAsia="Times New Roman" w:hAnsi="Times New Roman" w:cs="Times New Roman"/>
                <w:b/>
                <w:color w:val="000000"/>
                <w:sz w:val="26"/>
                <w:szCs w:val="26"/>
                <w:lang w:eastAsia="ru-RU"/>
              </w:rPr>
            </w:pPr>
          </w:p>
        </w:tc>
      </w:tr>
    </w:tbl>
    <w:p w:rsidR="00452FAE" w:rsidRPr="00AE3869" w:rsidRDefault="00452FAE" w:rsidP="00A73C8B">
      <w:pPr>
        <w:pStyle w:val="ConsPlusNormal"/>
        <w:ind w:right="-284" w:firstLine="540"/>
        <w:jc w:val="both"/>
        <w:rPr>
          <w:rFonts w:ascii="Times New Roman" w:eastAsiaTheme="minorHAnsi" w:hAnsi="Times New Roman" w:cs="Times New Roman"/>
          <w:sz w:val="26"/>
          <w:szCs w:val="26"/>
          <w:lang w:eastAsia="en-US"/>
        </w:rPr>
      </w:pPr>
    </w:p>
    <w:p w:rsidR="00E37844" w:rsidRPr="00AE3869" w:rsidRDefault="00E37844" w:rsidP="00A73C8B">
      <w:pPr>
        <w:pStyle w:val="ConsPlusNormal"/>
        <w:ind w:right="-284" w:firstLine="540"/>
        <w:jc w:val="both"/>
        <w:rPr>
          <w:rFonts w:ascii="Times New Roman" w:eastAsiaTheme="minorHAnsi" w:hAnsi="Times New Roman" w:cs="Times New Roman"/>
          <w:sz w:val="26"/>
          <w:szCs w:val="26"/>
          <w:lang w:eastAsia="en-US"/>
        </w:rPr>
      </w:pPr>
    </w:p>
    <w:p w:rsidR="00554D00" w:rsidRPr="00CB430F" w:rsidRDefault="005E6D0D" w:rsidP="00CE717E">
      <w:pPr>
        <w:pStyle w:val="ConsPlusNormal"/>
        <w:ind w:right="-284" w:firstLine="709"/>
        <w:jc w:val="both"/>
        <w:rPr>
          <w:rFonts w:ascii="Times New Roman" w:eastAsiaTheme="minorHAnsi" w:hAnsi="Times New Roman" w:cs="Times New Roman"/>
          <w:sz w:val="26"/>
          <w:szCs w:val="26"/>
          <w:lang w:eastAsia="en-US"/>
        </w:rPr>
      </w:pPr>
      <w:r w:rsidRPr="00CB430F">
        <w:rPr>
          <w:rFonts w:ascii="Times New Roman" w:eastAsiaTheme="minorHAnsi" w:hAnsi="Times New Roman" w:cs="Times New Roman"/>
          <w:sz w:val="26"/>
          <w:szCs w:val="26"/>
          <w:lang w:eastAsia="en-US"/>
        </w:rPr>
        <w:t xml:space="preserve">В соответствии </w:t>
      </w:r>
      <w:r w:rsidR="00712B2E" w:rsidRPr="00CB430F">
        <w:rPr>
          <w:rFonts w:ascii="Times New Roman" w:eastAsiaTheme="minorHAnsi" w:hAnsi="Times New Roman" w:cs="Times New Roman"/>
          <w:sz w:val="26"/>
          <w:szCs w:val="26"/>
          <w:lang w:eastAsia="en-US"/>
        </w:rPr>
        <w:t xml:space="preserve">с </w:t>
      </w:r>
      <w:r w:rsidR="003F5582" w:rsidRPr="003F5582">
        <w:rPr>
          <w:rFonts w:ascii="Times New Roman" w:eastAsiaTheme="minorHAnsi" w:hAnsi="Times New Roman" w:cs="Times New Roman"/>
          <w:sz w:val="26"/>
          <w:szCs w:val="26"/>
          <w:lang w:eastAsia="en-US"/>
        </w:rPr>
        <w:t>частью 3 статьи 78.1 Бюджетного кодекса Российской Федерации</w:t>
      </w:r>
      <w:r w:rsidRPr="00CB430F">
        <w:rPr>
          <w:rFonts w:ascii="Times New Roman" w:eastAsiaTheme="minorHAnsi" w:hAnsi="Times New Roman" w:cs="Times New Roman"/>
          <w:sz w:val="26"/>
          <w:szCs w:val="26"/>
          <w:lang w:eastAsia="en-US"/>
        </w:rPr>
        <w:t>:</w:t>
      </w:r>
    </w:p>
    <w:p w:rsidR="0062455B" w:rsidRPr="00CB430F" w:rsidRDefault="008C43F0" w:rsidP="0062455B">
      <w:pPr>
        <w:pStyle w:val="a3"/>
        <w:tabs>
          <w:tab w:val="left" w:pos="567"/>
          <w:tab w:val="left" w:pos="709"/>
        </w:tabs>
        <w:ind w:right="-284"/>
        <w:jc w:val="both"/>
        <w:rPr>
          <w:rFonts w:ascii="Times New Roman" w:hAnsi="Times New Roman" w:cs="Times New Roman"/>
          <w:sz w:val="26"/>
          <w:szCs w:val="26"/>
        </w:rPr>
      </w:pPr>
      <w:r w:rsidRPr="00CB430F">
        <w:rPr>
          <w:rFonts w:ascii="Times New Roman" w:hAnsi="Times New Roman" w:cs="Times New Roman"/>
          <w:sz w:val="26"/>
          <w:szCs w:val="26"/>
        </w:rPr>
        <w:tab/>
      </w:r>
      <w:r w:rsidR="004828D8" w:rsidRPr="00CB430F">
        <w:rPr>
          <w:rFonts w:ascii="Times New Roman" w:hAnsi="Times New Roman" w:cs="Times New Roman"/>
          <w:sz w:val="26"/>
          <w:szCs w:val="26"/>
        </w:rPr>
        <w:t xml:space="preserve">  </w:t>
      </w:r>
      <w:r w:rsidRPr="00CB430F">
        <w:rPr>
          <w:rFonts w:ascii="Times New Roman" w:hAnsi="Times New Roman" w:cs="Times New Roman"/>
          <w:sz w:val="26"/>
          <w:szCs w:val="26"/>
        </w:rPr>
        <w:t xml:space="preserve">1. </w:t>
      </w:r>
      <w:r w:rsidR="0040024E" w:rsidRPr="00CB430F">
        <w:rPr>
          <w:rFonts w:ascii="Times New Roman" w:hAnsi="Times New Roman" w:cs="Times New Roman"/>
          <w:sz w:val="26"/>
          <w:szCs w:val="26"/>
        </w:rPr>
        <w:t xml:space="preserve">Внести в </w:t>
      </w:r>
      <w:r w:rsidRPr="00CB430F">
        <w:rPr>
          <w:rFonts w:ascii="Times New Roman" w:hAnsi="Times New Roman" w:cs="Times New Roman"/>
          <w:sz w:val="26"/>
          <w:szCs w:val="26"/>
        </w:rPr>
        <w:t>Поряд</w:t>
      </w:r>
      <w:r w:rsidR="00864D99" w:rsidRPr="00CB430F">
        <w:rPr>
          <w:rFonts w:ascii="Times New Roman" w:hAnsi="Times New Roman" w:cs="Times New Roman"/>
          <w:sz w:val="26"/>
          <w:szCs w:val="26"/>
        </w:rPr>
        <w:t>ок</w:t>
      </w:r>
      <w:r w:rsidRPr="00CB430F">
        <w:rPr>
          <w:rFonts w:ascii="Times New Roman" w:hAnsi="Times New Roman" w:cs="Times New Roman"/>
          <w:sz w:val="26"/>
          <w:szCs w:val="26"/>
        </w:rPr>
        <w:t xml:space="preserve"> определения объема и предоставления субсидии</w:t>
      </w:r>
      <w:r w:rsidR="00452FAE" w:rsidRPr="00CB430F">
        <w:rPr>
          <w:rFonts w:ascii="Times New Roman" w:hAnsi="Times New Roman" w:cs="Times New Roman"/>
          <w:sz w:val="26"/>
          <w:szCs w:val="26"/>
        </w:rPr>
        <w:t xml:space="preserve"> некоммерческим организациям</w:t>
      </w:r>
      <w:r w:rsidRPr="00CB430F">
        <w:rPr>
          <w:rFonts w:ascii="Times New Roman" w:hAnsi="Times New Roman" w:cs="Times New Roman"/>
          <w:sz w:val="26"/>
          <w:szCs w:val="26"/>
        </w:rPr>
        <w:t xml:space="preserve"> на финансовое обеспечение затрат, связанных с организацией</w:t>
      </w:r>
      <w:r w:rsidR="008E4431" w:rsidRPr="00CB430F">
        <w:rPr>
          <w:rFonts w:ascii="Times New Roman" w:hAnsi="Times New Roman" w:cs="Times New Roman"/>
          <w:sz w:val="26"/>
          <w:szCs w:val="26"/>
        </w:rPr>
        <w:t xml:space="preserve"> отдыха детей и молодежи</w:t>
      </w:r>
      <w:r w:rsidR="006E4366" w:rsidRPr="00CB430F">
        <w:rPr>
          <w:rFonts w:ascii="Times New Roman" w:hAnsi="Times New Roman" w:cs="Times New Roman"/>
          <w:sz w:val="26"/>
          <w:szCs w:val="26"/>
        </w:rPr>
        <w:t>, утвержденн</w:t>
      </w:r>
      <w:r w:rsidR="00864D99" w:rsidRPr="00CB430F">
        <w:rPr>
          <w:rFonts w:ascii="Times New Roman" w:hAnsi="Times New Roman" w:cs="Times New Roman"/>
          <w:sz w:val="26"/>
          <w:szCs w:val="26"/>
        </w:rPr>
        <w:t>ый</w:t>
      </w:r>
      <w:r w:rsidR="006E4366" w:rsidRPr="00CB430F">
        <w:rPr>
          <w:rFonts w:ascii="Times New Roman" w:hAnsi="Times New Roman" w:cs="Times New Roman"/>
          <w:sz w:val="26"/>
          <w:szCs w:val="26"/>
        </w:rPr>
        <w:t xml:space="preserve"> постановлением администрации города Покачи от 31.05.2017 №543</w:t>
      </w:r>
      <w:r w:rsidR="00864D99" w:rsidRPr="00CB430F">
        <w:rPr>
          <w:rFonts w:ascii="Times New Roman" w:hAnsi="Times New Roman" w:cs="Times New Roman"/>
          <w:sz w:val="26"/>
          <w:szCs w:val="26"/>
        </w:rPr>
        <w:t xml:space="preserve"> (далее-Порядок)</w:t>
      </w:r>
      <w:r w:rsidR="00AE3869" w:rsidRPr="00CB430F">
        <w:rPr>
          <w:rFonts w:ascii="Times New Roman" w:hAnsi="Times New Roman" w:cs="Times New Roman"/>
          <w:sz w:val="26"/>
          <w:szCs w:val="26"/>
        </w:rPr>
        <w:t>,</w:t>
      </w:r>
      <w:r w:rsidRPr="00CB430F">
        <w:rPr>
          <w:rFonts w:ascii="Times New Roman" w:hAnsi="Times New Roman" w:cs="Times New Roman"/>
          <w:sz w:val="26"/>
          <w:szCs w:val="26"/>
        </w:rPr>
        <w:t xml:space="preserve"> </w:t>
      </w:r>
      <w:r w:rsidR="0040024E" w:rsidRPr="00CB430F">
        <w:rPr>
          <w:rFonts w:ascii="Times New Roman" w:hAnsi="Times New Roman" w:cs="Times New Roman"/>
          <w:sz w:val="26"/>
          <w:szCs w:val="26"/>
        </w:rPr>
        <w:t>следующ</w:t>
      </w:r>
      <w:r w:rsidR="00072405" w:rsidRPr="00CB430F">
        <w:rPr>
          <w:rFonts w:ascii="Times New Roman" w:hAnsi="Times New Roman" w:cs="Times New Roman"/>
          <w:sz w:val="26"/>
          <w:szCs w:val="26"/>
        </w:rPr>
        <w:t>е</w:t>
      </w:r>
      <w:r w:rsidR="0040024E" w:rsidRPr="00CB430F">
        <w:rPr>
          <w:rFonts w:ascii="Times New Roman" w:hAnsi="Times New Roman" w:cs="Times New Roman"/>
          <w:sz w:val="26"/>
          <w:szCs w:val="26"/>
        </w:rPr>
        <w:t>е изменени</w:t>
      </w:r>
      <w:r w:rsidR="00072405" w:rsidRPr="00CB430F">
        <w:rPr>
          <w:rFonts w:ascii="Times New Roman" w:hAnsi="Times New Roman" w:cs="Times New Roman"/>
          <w:sz w:val="26"/>
          <w:szCs w:val="26"/>
        </w:rPr>
        <w:t>е</w:t>
      </w:r>
      <w:r w:rsidR="0040024E" w:rsidRPr="00CB430F">
        <w:rPr>
          <w:rFonts w:ascii="Times New Roman" w:hAnsi="Times New Roman" w:cs="Times New Roman"/>
          <w:sz w:val="26"/>
          <w:szCs w:val="26"/>
        </w:rPr>
        <w:t>:</w:t>
      </w:r>
    </w:p>
    <w:p w:rsidR="00901CEB" w:rsidRPr="00CB430F" w:rsidRDefault="00A73C8B" w:rsidP="0062455B">
      <w:pPr>
        <w:pStyle w:val="a3"/>
        <w:tabs>
          <w:tab w:val="left" w:pos="567"/>
          <w:tab w:val="left" w:pos="709"/>
        </w:tabs>
        <w:ind w:right="-284" w:firstLine="709"/>
        <w:jc w:val="both"/>
        <w:rPr>
          <w:rFonts w:ascii="Times New Roman" w:hAnsi="Times New Roman" w:cs="Times New Roman"/>
          <w:sz w:val="26"/>
          <w:szCs w:val="26"/>
        </w:rPr>
      </w:pPr>
      <w:r w:rsidRPr="00CB430F">
        <w:rPr>
          <w:rFonts w:ascii="Times New Roman" w:hAnsi="Times New Roman" w:cs="Times New Roman"/>
          <w:sz w:val="26"/>
          <w:szCs w:val="26"/>
        </w:rPr>
        <w:t>1</w:t>
      </w:r>
      <w:r w:rsidR="00893994" w:rsidRPr="00CB430F">
        <w:rPr>
          <w:rFonts w:ascii="Times New Roman" w:hAnsi="Times New Roman" w:cs="Times New Roman"/>
          <w:sz w:val="26"/>
          <w:szCs w:val="26"/>
        </w:rPr>
        <w:t>)</w:t>
      </w:r>
      <w:r w:rsidRPr="00CB430F">
        <w:rPr>
          <w:rFonts w:ascii="Times New Roman" w:hAnsi="Times New Roman" w:cs="Times New Roman"/>
          <w:sz w:val="26"/>
          <w:szCs w:val="26"/>
        </w:rPr>
        <w:t xml:space="preserve"> </w:t>
      </w:r>
      <w:r w:rsidR="00072405" w:rsidRPr="00CB430F">
        <w:rPr>
          <w:rFonts w:ascii="Times New Roman" w:hAnsi="Times New Roman" w:cs="Times New Roman"/>
          <w:sz w:val="26"/>
          <w:szCs w:val="26"/>
        </w:rPr>
        <w:t>часть</w:t>
      </w:r>
      <w:r w:rsidR="006E4366" w:rsidRPr="00CB430F">
        <w:rPr>
          <w:rFonts w:ascii="Times New Roman" w:hAnsi="Times New Roman" w:cs="Times New Roman"/>
          <w:sz w:val="26"/>
          <w:szCs w:val="26"/>
        </w:rPr>
        <w:t xml:space="preserve"> </w:t>
      </w:r>
      <w:r w:rsidR="00072405" w:rsidRPr="00CB430F">
        <w:rPr>
          <w:rFonts w:ascii="Times New Roman" w:hAnsi="Times New Roman" w:cs="Times New Roman"/>
          <w:sz w:val="26"/>
          <w:szCs w:val="26"/>
        </w:rPr>
        <w:t>2</w:t>
      </w:r>
      <w:r w:rsidR="00CF13A4" w:rsidRPr="00CB430F">
        <w:rPr>
          <w:rFonts w:ascii="Times New Roman" w:hAnsi="Times New Roman" w:cs="Times New Roman"/>
          <w:sz w:val="26"/>
          <w:szCs w:val="26"/>
        </w:rPr>
        <w:t xml:space="preserve"> стат</w:t>
      </w:r>
      <w:r w:rsidR="008E4431" w:rsidRPr="00CB430F">
        <w:rPr>
          <w:rFonts w:ascii="Times New Roman" w:hAnsi="Times New Roman" w:cs="Times New Roman"/>
          <w:sz w:val="26"/>
          <w:szCs w:val="26"/>
        </w:rPr>
        <w:t xml:space="preserve">ьи </w:t>
      </w:r>
      <w:r w:rsidR="00072405" w:rsidRPr="00CB430F">
        <w:rPr>
          <w:rFonts w:ascii="Times New Roman" w:hAnsi="Times New Roman" w:cs="Times New Roman"/>
          <w:sz w:val="26"/>
          <w:szCs w:val="26"/>
        </w:rPr>
        <w:t>4</w:t>
      </w:r>
      <w:r w:rsidR="008E4431" w:rsidRPr="00CB430F">
        <w:rPr>
          <w:rFonts w:ascii="Times New Roman" w:hAnsi="Times New Roman" w:cs="Times New Roman"/>
          <w:sz w:val="26"/>
          <w:szCs w:val="26"/>
        </w:rPr>
        <w:t xml:space="preserve"> </w:t>
      </w:r>
      <w:r w:rsidR="00405E65">
        <w:rPr>
          <w:rFonts w:ascii="Times New Roman" w:hAnsi="Times New Roman" w:cs="Times New Roman"/>
          <w:sz w:val="26"/>
          <w:szCs w:val="26"/>
        </w:rPr>
        <w:t xml:space="preserve">Порядка </w:t>
      </w:r>
      <w:r w:rsidR="008E4431" w:rsidRPr="00CB430F">
        <w:rPr>
          <w:rFonts w:ascii="Times New Roman" w:hAnsi="Times New Roman" w:cs="Times New Roman"/>
          <w:sz w:val="26"/>
          <w:szCs w:val="26"/>
        </w:rPr>
        <w:t xml:space="preserve">изложить в </w:t>
      </w:r>
      <w:r w:rsidR="00864D99" w:rsidRPr="00CB430F">
        <w:rPr>
          <w:rFonts w:ascii="Times New Roman" w:hAnsi="Times New Roman" w:cs="Times New Roman"/>
          <w:sz w:val="26"/>
          <w:szCs w:val="26"/>
        </w:rPr>
        <w:t>следующей</w:t>
      </w:r>
      <w:r w:rsidR="008E4431" w:rsidRPr="00CB430F">
        <w:rPr>
          <w:rFonts w:ascii="Times New Roman" w:hAnsi="Times New Roman" w:cs="Times New Roman"/>
          <w:sz w:val="26"/>
          <w:szCs w:val="26"/>
        </w:rPr>
        <w:t xml:space="preserve"> редакции: </w:t>
      </w:r>
    </w:p>
    <w:p w:rsidR="00554D00" w:rsidRPr="00CB430F" w:rsidRDefault="004828D8" w:rsidP="00CE717E">
      <w:pPr>
        <w:autoSpaceDE w:val="0"/>
        <w:autoSpaceDN w:val="0"/>
        <w:adjustRightInd w:val="0"/>
        <w:spacing w:after="0" w:line="240" w:lineRule="auto"/>
        <w:ind w:right="-284" w:firstLine="540"/>
        <w:jc w:val="both"/>
        <w:rPr>
          <w:rFonts w:ascii="Times New Roman" w:hAnsi="Times New Roman" w:cs="Times New Roman"/>
          <w:sz w:val="26"/>
          <w:szCs w:val="26"/>
        </w:rPr>
      </w:pPr>
      <w:r w:rsidRPr="00CB430F">
        <w:rPr>
          <w:rFonts w:ascii="Times New Roman" w:hAnsi="Times New Roman" w:cs="Times New Roman"/>
          <w:sz w:val="26"/>
          <w:szCs w:val="26"/>
        </w:rPr>
        <w:t xml:space="preserve">   </w:t>
      </w:r>
      <w:r w:rsidR="00CB430F" w:rsidRPr="00CB430F">
        <w:rPr>
          <w:rFonts w:ascii="Times New Roman" w:hAnsi="Times New Roman"/>
          <w:sz w:val="26"/>
          <w:szCs w:val="26"/>
        </w:rPr>
        <w:t xml:space="preserve">«2. </w:t>
      </w:r>
      <w:proofErr w:type="gramStart"/>
      <w:r w:rsidR="00F3346A" w:rsidRPr="00F3346A">
        <w:rPr>
          <w:rFonts w:ascii="Times New Roman" w:hAnsi="Times New Roman"/>
          <w:sz w:val="26"/>
          <w:szCs w:val="26"/>
        </w:rPr>
        <w:t>Некоммерческая организация и лица, являющиеся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дают согласие на осуществление главным распорядителем бюджетных средств и органом муниципального финансового контроля проверок соблюдения ими условий, целей и порядка предоставления субсидии и запрета приобретения за счет средств, предоставленных в целях финансового обеспечения затрат получателей субсидий, иностранной валюты</w:t>
      </w:r>
      <w:proofErr w:type="gramEnd"/>
      <w:r w:rsidR="00F3346A" w:rsidRPr="00F3346A">
        <w:rPr>
          <w:rFonts w:ascii="Times New Roman" w:hAnsi="Times New Roman"/>
          <w:sz w:val="26"/>
          <w:szCs w:val="26"/>
        </w:rPr>
        <w:t xml:space="preserve">, </w:t>
      </w:r>
      <w:proofErr w:type="gramStart"/>
      <w:r w:rsidR="00F3346A" w:rsidRPr="00F3346A">
        <w:rPr>
          <w:rFonts w:ascii="Times New Roman" w:hAnsi="Times New Roman"/>
          <w:sz w:val="26"/>
          <w:szCs w:val="26"/>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w:t>
      </w:r>
      <w:proofErr w:type="gramEnd"/>
      <w:r w:rsidR="00F3346A" w:rsidRPr="00F3346A">
        <w:rPr>
          <w:rFonts w:ascii="Times New Roman" w:hAnsi="Times New Roman"/>
          <w:sz w:val="26"/>
          <w:szCs w:val="26"/>
        </w:rPr>
        <w:t xml:space="preserve"> субсидий</w:t>
      </w:r>
      <w:proofErr w:type="gramStart"/>
      <w:r w:rsidR="00CB430F" w:rsidRPr="00CB430F">
        <w:rPr>
          <w:rFonts w:ascii="Times New Roman" w:hAnsi="Times New Roman"/>
          <w:sz w:val="26"/>
          <w:szCs w:val="26"/>
        </w:rPr>
        <w:t>.</w:t>
      </w:r>
      <w:r w:rsidR="00271D91" w:rsidRPr="0000085F">
        <w:rPr>
          <w:rFonts w:ascii="Times New Roman" w:hAnsi="Times New Roman" w:cs="Times New Roman"/>
          <w:sz w:val="26"/>
          <w:szCs w:val="26"/>
        </w:rPr>
        <w:t>»</w:t>
      </w:r>
      <w:r w:rsidR="00271D91" w:rsidRPr="00CB430F">
        <w:rPr>
          <w:rFonts w:ascii="Times New Roman" w:hAnsi="Times New Roman" w:cs="Times New Roman"/>
          <w:sz w:val="26"/>
          <w:szCs w:val="26"/>
        </w:rPr>
        <w:t>.</w:t>
      </w:r>
      <w:proofErr w:type="gramEnd"/>
    </w:p>
    <w:p w:rsidR="00212634" w:rsidRPr="00CB430F" w:rsidRDefault="00522EF7" w:rsidP="00CE717E">
      <w:pPr>
        <w:pStyle w:val="ConsPlusNormal"/>
        <w:ind w:right="-284" w:firstLine="709"/>
        <w:jc w:val="both"/>
        <w:rPr>
          <w:rFonts w:ascii="Times New Roman" w:eastAsiaTheme="minorHAnsi" w:hAnsi="Times New Roman" w:cs="Times New Roman"/>
          <w:sz w:val="26"/>
          <w:szCs w:val="26"/>
          <w:lang w:eastAsia="en-US"/>
        </w:rPr>
      </w:pPr>
      <w:r w:rsidRPr="00CB430F">
        <w:rPr>
          <w:rFonts w:ascii="Times New Roman" w:eastAsiaTheme="minorHAnsi" w:hAnsi="Times New Roman" w:cs="Times New Roman"/>
          <w:sz w:val="26"/>
          <w:szCs w:val="26"/>
          <w:lang w:eastAsia="en-US"/>
        </w:rPr>
        <w:t>2</w:t>
      </w:r>
      <w:r w:rsidR="00212634" w:rsidRPr="00CB430F">
        <w:rPr>
          <w:rFonts w:ascii="Times New Roman" w:eastAsiaTheme="minorHAnsi" w:hAnsi="Times New Roman" w:cs="Times New Roman"/>
          <w:sz w:val="26"/>
          <w:szCs w:val="26"/>
          <w:lang w:eastAsia="en-US"/>
        </w:rPr>
        <w:t>. Настоящее постановление вступает в силу после его официального опубликования</w:t>
      </w:r>
      <w:r w:rsidR="00F873EE" w:rsidRPr="00CB430F">
        <w:rPr>
          <w:rFonts w:ascii="Times New Roman" w:eastAsiaTheme="minorHAnsi" w:hAnsi="Times New Roman" w:cs="Times New Roman"/>
          <w:sz w:val="26"/>
          <w:szCs w:val="26"/>
          <w:lang w:eastAsia="en-US"/>
        </w:rPr>
        <w:t>.</w:t>
      </w:r>
    </w:p>
    <w:p w:rsidR="004828D8" w:rsidRPr="00CB430F" w:rsidRDefault="004828D8" w:rsidP="00CE717E">
      <w:pPr>
        <w:widowControl w:val="0"/>
        <w:tabs>
          <w:tab w:val="left" w:pos="993"/>
        </w:tabs>
        <w:autoSpaceDE w:val="0"/>
        <w:autoSpaceDN w:val="0"/>
        <w:adjustRightInd w:val="0"/>
        <w:spacing w:after="0" w:line="240" w:lineRule="auto"/>
        <w:ind w:right="-284" w:firstLine="708"/>
        <w:jc w:val="both"/>
        <w:rPr>
          <w:rFonts w:ascii="Times New Roman" w:eastAsia="Times New Roman" w:hAnsi="Times New Roman" w:cs="Times New Roman"/>
          <w:sz w:val="26"/>
          <w:szCs w:val="26"/>
          <w:lang w:eastAsia="ru-RU"/>
        </w:rPr>
      </w:pPr>
      <w:r w:rsidRPr="00CB430F">
        <w:rPr>
          <w:rFonts w:ascii="Times New Roman" w:eastAsia="Times New Roman" w:hAnsi="Times New Roman" w:cs="Times New Roman"/>
          <w:sz w:val="26"/>
          <w:szCs w:val="26"/>
          <w:lang w:eastAsia="ru-RU"/>
        </w:rPr>
        <w:t>3. Опубликовать настоящее постановление в газете «Покачевский вестник».</w:t>
      </w:r>
    </w:p>
    <w:p w:rsidR="004828D8" w:rsidRPr="00CB430F" w:rsidRDefault="004828D8" w:rsidP="00CE717E">
      <w:pPr>
        <w:widowControl w:val="0"/>
        <w:tabs>
          <w:tab w:val="left" w:pos="709"/>
        </w:tabs>
        <w:suppressAutoHyphens/>
        <w:spacing w:after="0" w:line="240" w:lineRule="auto"/>
        <w:ind w:right="-284"/>
        <w:jc w:val="both"/>
        <w:rPr>
          <w:rFonts w:ascii="Times New Roman" w:eastAsia="Arial Unicode MS" w:hAnsi="Times New Roman" w:cs="Tahoma"/>
          <w:bCs/>
          <w:color w:val="000000"/>
          <w:sz w:val="26"/>
          <w:szCs w:val="26"/>
          <w:lang w:bidi="en-US"/>
        </w:rPr>
      </w:pPr>
      <w:r w:rsidRPr="00CB430F">
        <w:rPr>
          <w:rFonts w:ascii="Times New Roman" w:eastAsia="Arial Unicode MS" w:hAnsi="Times New Roman" w:cs="Tahoma"/>
          <w:bCs/>
          <w:color w:val="000000"/>
          <w:sz w:val="26"/>
          <w:szCs w:val="26"/>
          <w:lang w:bidi="en-US"/>
        </w:rPr>
        <w:t xml:space="preserve">           4.  </w:t>
      </w:r>
      <w:proofErr w:type="gramStart"/>
      <w:r w:rsidRPr="00CB430F">
        <w:rPr>
          <w:rFonts w:ascii="Times New Roman" w:eastAsia="Arial Unicode MS" w:hAnsi="Times New Roman" w:cs="Tahoma"/>
          <w:bCs/>
          <w:color w:val="000000"/>
          <w:sz w:val="26"/>
          <w:szCs w:val="26"/>
          <w:lang w:bidi="en-US"/>
        </w:rPr>
        <w:t>Контроль за</w:t>
      </w:r>
      <w:proofErr w:type="gramEnd"/>
      <w:r w:rsidRPr="00CB430F">
        <w:rPr>
          <w:rFonts w:ascii="Times New Roman" w:eastAsia="Arial Unicode MS" w:hAnsi="Times New Roman" w:cs="Tahoma"/>
          <w:bCs/>
          <w:color w:val="000000"/>
          <w:sz w:val="26"/>
          <w:szCs w:val="26"/>
          <w:lang w:bidi="en-US"/>
        </w:rPr>
        <w:t xml:space="preserve"> выполнением постановления возложить на заместителя главы города Покачи Г.Д. Гвоздь.</w:t>
      </w: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701"/>
        <w:gridCol w:w="2693"/>
      </w:tblGrid>
      <w:tr w:rsidR="006345DE" w:rsidRPr="00FB6292" w:rsidTr="00CB430F">
        <w:tc>
          <w:tcPr>
            <w:tcW w:w="5353" w:type="dxa"/>
          </w:tcPr>
          <w:p w:rsidR="009C1E94" w:rsidRPr="00FB6292" w:rsidRDefault="009C1E94" w:rsidP="00BB07FF">
            <w:pPr>
              <w:pStyle w:val="a3"/>
              <w:jc w:val="both"/>
              <w:rPr>
                <w:rFonts w:ascii="Times New Roman" w:hAnsi="Times New Roman"/>
                <w:b/>
                <w:sz w:val="28"/>
                <w:szCs w:val="28"/>
              </w:rPr>
            </w:pPr>
          </w:p>
          <w:p w:rsidR="001D6141" w:rsidRPr="00FB6292" w:rsidRDefault="00C96FB0" w:rsidP="001D6141">
            <w:pPr>
              <w:pStyle w:val="a3"/>
              <w:jc w:val="both"/>
              <w:rPr>
                <w:rFonts w:ascii="Times New Roman" w:hAnsi="Times New Roman"/>
                <w:b/>
                <w:sz w:val="28"/>
                <w:szCs w:val="28"/>
              </w:rPr>
            </w:pPr>
            <w:r>
              <w:rPr>
                <w:rFonts w:ascii="Times New Roman" w:hAnsi="Times New Roman"/>
                <w:b/>
                <w:sz w:val="28"/>
                <w:szCs w:val="28"/>
              </w:rPr>
              <w:t>Г</w:t>
            </w:r>
            <w:r w:rsidR="00457084" w:rsidRPr="00FB6292">
              <w:rPr>
                <w:rFonts w:ascii="Times New Roman" w:hAnsi="Times New Roman"/>
                <w:b/>
                <w:sz w:val="28"/>
                <w:szCs w:val="28"/>
              </w:rPr>
              <w:t>лав</w:t>
            </w:r>
            <w:r>
              <w:rPr>
                <w:rFonts w:ascii="Times New Roman" w:hAnsi="Times New Roman"/>
                <w:b/>
                <w:sz w:val="28"/>
                <w:szCs w:val="28"/>
              </w:rPr>
              <w:t>а</w:t>
            </w:r>
            <w:r w:rsidR="00457084" w:rsidRPr="00FB6292">
              <w:rPr>
                <w:rFonts w:ascii="Times New Roman" w:hAnsi="Times New Roman"/>
                <w:b/>
                <w:sz w:val="28"/>
                <w:szCs w:val="28"/>
              </w:rPr>
              <w:t xml:space="preserve"> города Покачи</w:t>
            </w:r>
          </w:p>
        </w:tc>
        <w:tc>
          <w:tcPr>
            <w:tcW w:w="1701" w:type="dxa"/>
          </w:tcPr>
          <w:p w:rsidR="006345DE" w:rsidRPr="00FB6292" w:rsidRDefault="006345DE" w:rsidP="00BB07FF">
            <w:pPr>
              <w:pStyle w:val="a3"/>
              <w:jc w:val="both"/>
              <w:rPr>
                <w:rFonts w:ascii="Times New Roman" w:hAnsi="Times New Roman"/>
                <w:b/>
                <w:sz w:val="28"/>
                <w:szCs w:val="28"/>
              </w:rPr>
            </w:pPr>
          </w:p>
        </w:tc>
        <w:tc>
          <w:tcPr>
            <w:tcW w:w="2693" w:type="dxa"/>
          </w:tcPr>
          <w:p w:rsidR="00212634" w:rsidRPr="00FB6292" w:rsidRDefault="00212634" w:rsidP="006345DE">
            <w:pPr>
              <w:pStyle w:val="a3"/>
              <w:jc w:val="right"/>
              <w:rPr>
                <w:rFonts w:ascii="Times New Roman" w:hAnsi="Times New Roman"/>
                <w:b/>
                <w:sz w:val="28"/>
                <w:szCs w:val="28"/>
              </w:rPr>
            </w:pPr>
          </w:p>
          <w:p w:rsidR="006345DE" w:rsidRPr="00FB6292" w:rsidRDefault="00CB430F" w:rsidP="00C96FB0">
            <w:pPr>
              <w:pStyle w:val="a3"/>
              <w:ind w:right="-108"/>
              <w:rPr>
                <w:rFonts w:ascii="Times New Roman" w:hAnsi="Times New Roman"/>
                <w:b/>
                <w:sz w:val="28"/>
                <w:szCs w:val="28"/>
              </w:rPr>
            </w:pPr>
            <w:r>
              <w:rPr>
                <w:rFonts w:ascii="Times New Roman" w:hAnsi="Times New Roman"/>
                <w:b/>
                <w:sz w:val="28"/>
                <w:szCs w:val="28"/>
              </w:rPr>
              <w:t xml:space="preserve">           </w:t>
            </w:r>
            <w:r w:rsidR="00C96FB0">
              <w:rPr>
                <w:rFonts w:ascii="Times New Roman" w:hAnsi="Times New Roman"/>
                <w:b/>
                <w:sz w:val="28"/>
                <w:szCs w:val="28"/>
              </w:rPr>
              <w:t xml:space="preserve"> В.И. Степура</w:t>
            </w:r>
          </w:p>
        </w:tc>
      </w:tr>
    </w:tbl>
    <w:p w:rsidR="0041270A" w:rsidRDefault="0041270A" w:rsidP="00212634">
      <w:pPr>
        <w:widowControl w:val="0"/>
        <w:autoSpaceDE w:val="0"/>
        <w:autoSpaceDN w:val="0"/>
        <w:adjustRightInd w:val="0"/>
        <w:spacing w:after="0" w:line="240" w:lineRule="auto"/>
        <w:jc w:val="right"/>
        <w:outlineLvl w:val="0"/>
        <w:rPr>
          <w:rFonts w:ascii="Times New Roman" w:hAnsi="Times New Roman" w:cs="Times New Roman"/>
          <w:sz w:val="24"/>
        </w:rPr>
      </w:pPr>
    </w:p>
    <w:sectPr w:rsidR="0041270A" w:rsidSect="004828D8">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72D54ED"/>
    <w:multiLevelType w:val="hybridMultilevel"/>
    <w:tmpl w:val="71309DFA"/>
    <w:lvl w:ilvl="0" w:tplc="A84023E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3FBE2734"/>
    <w:multiLevelType w:val="hybridMultilevel"/>
    <w:tmpl w:val="76923658"/>
    <w:lvl w:ilvl="0" w:tplc="345065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28359B7"/>
    <w:multiLevelType w:val="hybridMultilevel"/>
    <w:tmpl w:val="A288E3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887FE8"/>
    <w:multiLevelType w:val="hybridMultilevel"/>
    <w:tmpl w:val="8B6897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CD3CED"/>
    <w:multiLevelType w:val="hybridMultilevel"/>
    <w:tmpl w:val="1E16BD6A"/>
    <w:lvl w:ilvl="0" w:tplc="138062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C3904C1"/>
    <w:multiLevelType w:val="multilevel"/>
    <w:tmpl w:val="6916EF6A"/>
    <w:lvl w:ilvl="0">
      <w:start w:val="1"/>
      <w:numFmt w:val="decimal"/>
      <w:lvlText w:val="%1."/>
      <w:lvlJc w:val="left"/>
      <w:pPr>
        <w:ind w:left="720" w:hanging="360"/>
      </w:pPr>
    </w:lvl>
    <w:lvl w:ilvl="1">
      <w:start w:val="7"/>
      <w:numFmt w:val="decimal"/>
      <w:isLgl/>
      <w:lvlText w:val="%1.%2."/>
      <w:lvlJc w:val="left"/>
      <w:pPr>
        <w:ind w:left="1723" w:hanging="1260"/>
      </w:pPr>
      <w:rPr>
        <w:rFonts w:hint="default"/>
      </w:rPr>
    </w:lvl>
    <w:lvl w:ilvl="2">
      <w:start w:val="6"/>
      <w:numFmt w:val="decimal"/>
      <w:isLgl/>
      <w:lvlText w:val="%1.%2.%3."/>
      <w:lvlJc w:val="left"/>
      <w:pPr>
        <w:ind w:left="1826" w:hanging="1260"/>
      </w:pPr>
      <w:rPr>
        <w:rFonts w:hint="default"/>
      </w:rPr>
    </w:lvl>
    <w:lvl w:ilvl="3">
      <w:start w:val="1"/>
      <w:numFmt w:val="decimal"/>
      <w:isLgl/>
      <w:lvlText w:val="%1.%2.%3.%4."/>
      <w:lvlJc w:val="left"/>
      <w:pPr>
        <w:ind w:left="1929" w:hanging="1260"/>
      </w:pPr>
      <w:rPr>
        <w:rFonts w:hint="default"/>
      </w:rPr>
    </w:lvl>
    <w:lvl w:ilvl="4">
      <w:start w:val="1"/>
      <w:numFmt w:val="decimal"/>
      <w:isLgl/>
      <w:lvlText w:val="%1.%2.%3.%4.%5."/>
      <w:lvlJc w:val="left"/>
      <w:pPr>
        <w:ind w:left="2032" w:hanging="1260"/>
      </w:pPr>
      <w:rPr>
        <w:rFonts w:hint="default"/>
      </w:rPr>
    </w:lvl>
    <w:lvl w:ilvl="5">
      <w:start w:val="1"/>
      <w:numFmt w:val="decimal"/>
      <w:isLgl/>
      <w:lvlText w:val="%1.%2.%3.%4.%5.%6."/>
      <w:lvlJc w:val="left"/>
      <w:pPr>
        <w:ind w:left="2135" w:hanging="126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8">
    <w:nsid w:val="7CD95C37"/>
    <w:multiLevelType w:val="hybridMultilevel"/>
    <w:tmpl w:val="B2C837E6"/>
    <w:lvl w:ilvl="0" w:tplc="E54AF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6"/>
  </w:num>
  <w:num w:numId="4">
    <w:abstractNumId w:val="3"/>
  </w:num>
  <w:num w:numId="5">
    <w:abstractNumId w:val="4"/>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87"/>
    <w:rsid w:val="0000085F"/>
    <w:rsid w:val="00001588"/>
    <w:rsid w:val="00001930"/>
    <w:rsid w:val="0000677C"/>
    <w:rsid w:val="000110BA"/>
    <w:rsid w:val="00015594"/>
    <w:rsid w:val="00016E78"/>
    <w:rsid w:val="00017323"/>
    <w:rsid w:val="0003020D"/>
    <w:rsid w:val="000319CA"/>
    <w:rsid w:val="00031F61"/>
    <w:rsid w:val="000421A9"/>
    <w:rsid w:val="000511CA"/>
    <w:rsid w:val="000520B5"/>
    <w:rsid w:val="00052959"/>
    <w:rsid w:val="00053D44"/>
    <w:rsid w:val="00056328"/>
    <w:rsid w:val="00072405"/>
    <w:rsid w:val="0007265E"/>
    <w:rsid w:val="00083EAB"/>
    <w:rsid w:val="00090891"/>
    <w:rsid w:val="000A30A8"/>
    <w:rsid w:val="000B4905"/>
    <w:rsid w:val="000C3972"/>
    <w:rsid w:val="000D22B3"/>
    <w:rsid w:val="000D49AE"/>
    <w:rsid w:val="000E0B1F"/>
    <w:rsid w:val="000E5AAB"/>
    <w:rsid w:val="000F172B"/>
    <w:rsid w:val="000F1A81"/>
    <w:rsid w:val="000F68C1"/>
    <w:rsid w:val="00105322"/>
    <w:rsid w:val="00110DDC"/>
    <w:rsid w:val="00116A81"/>
    <w:rsid w:val="001320AE"/>
    <w:rsid w:val="00140BBF"/>
    <w:rsid w:val="00141EDD"/>
    <w:rsid w:val="00142EDC"/>
    <w:rsid w:val="00145722"/>
    <w:rsid w:val="00163942"/>
    <w:rsid w:val="00165C9C"/>
    <w:rsid w:val="001666D1"/>
    <w:rsid w:val="001716F8"/>
    <w:rsid w:val="00173F2F"/>
    <w:rsid w:val="0017730C"/>
    <w:rsid w:val="00177D46"/>
    <w:rsid w:val="001856F9"/>
    <w:rsid w:val="001963A3"/>
    <w:rsid w:val="001A60E1"/>
    <w:rsid w:val="001B56B5"/>
    <w:rsid w:val="001B7E27"/>
    <w:rsid w:val="001D0ABE"/>
    <w:rsid w:val="001D16C1"/>
    <w:rsid w:val="001D1CCF"/>
    <w:rsid w:val="001D3F23"/>
    <w:rsid w:val="001D6141"/>
    <w:rsid w:val="00203FB2"/>
    <w:rsid w:val="00205E5D"/>
    <w:rsid w:val="00212634"/>
    <w:rsid w:val="0021340B"/>
    <w:rsid w:val="0021345F"/>
    <w:rsid w:val="00214302"/>
    <w:rsid w:val="0024061E"/>
    <w:rsid w:val="0024312D"/>
    <w:rsid w:val="002455BC"/>
    <w:rsid w:val="002529BD"/>
    <w:rsid w:val="00254332"/>
    <w:rsid w:val="00255A3E"/>
    <w:rsid w:val="00261A7F"/>
    <w:rsid w:val="00271D91"/>
    <w:rsid w:val="00275733"/>
    <w:rsid w:val="002779FC"/>
    <w:rsid w:val="00287095"/>
    <w:rsid w:val="00291A8E"/>
    <w:rsid w:val="002938DE"/>
    <w:rsid w:val="00295A0A"/>
    <w:rsid w:val="002B37EB"/>
    <w:rsid w:val="002B49A9"/>
    <w:rsid w:val="002B4E2B"/>
    <w:rsid w:val="002C776E"/>
    <w:rsid w:val="002D5010"/>
    <w:rsid w:val="002D6456"/>
    <w:rsid w:val="002E65E7"/>
    <w:rsid w:val="002E7CB1"/>
    <w:rsid w:val="002E7F66"/>
    <w:rsid w:val="002F00C5"/>
    <w:rsid w:val="002F7C97"/>
    <w:rsid w:val="00320EB2"/>
    <w:rsid w:val="00323BE5"/>
    <w:rsid w:val="00325FC9"/>
    <w:rsid w:val="00330E88"/>
    <w:rsid w:val="0033204E"/>
    <w:rsid w:val="00345659"/>
    <w:rsid w:val="0035042D"/>
    <w:rsid w:val="00353B49"/>
    <w:rsid w:val="003553BA"/>
    <w:rsid w:val="00356E70"/>
    <w:rsid w:val="003642BE"/>
    <w:rsid w:val="00377A9F"/>
    <w:rsid w:val="00381489"/>
    <w:rsid w:val="003865FF"/>
    <w:rsid w:val="003877BB"/>
    <w:rsid w:val="003A556E"/>
    <w:rsid w:val="003A5995"/>
    <w:rsid w:val="003B017E"/>
    <w:rsid w:val="003B135B"/>
    <w:rsid w:val="003D0219"/>
    <w:rsid w:val="003D3A3C"/>
    <w:rsid w:val="003E2F58"/>
    <w:rsid w:val="003E5B4D"/>
    <w:rsid w:val="003F0AD3"/>
    <w:rsid w:val="003F5582"/>
    <w:rsid w:val="003F5B4F"/>
    <w:rsid w:val="0040024E"/>
    <w:rsid w:val="00401F6F"/>
    <w:rsid w:val="00405E65"/>
    <w:rsid w:val="00410426"/>
    <w:rsid w:val="0041270A"/>
    <w:rsid w:val="004135F9"/>
    <w:rsid w:val="004212C7"/>
    <w:rsid w:val="004253AB"/>
    <w:rsid w:val="00425D81"/>
    <w:rsid w:val="004308A7"/>
    <w:rsid w:val="00430BFF"/>
    <w:rsid w:val="00440B96"/>
    <w:rsid w:val="00451DBE"/>
    <w:rsid w:val="004520DA"/>
    <w:rsid w:val="00452FAE"/>
    <w:rsid w:val="00456E22"/>
    <w:rsid w:val="00457084"/>
    <w:rsid w:val="004612FF"/>
    <w:rsid w:val="00464D8E"/>
    <w:rsid w:val="00475208"/>
    <w:rsid w:val="00480559"/>
    <w:rsid w:val="004828D8"/>
    <w:rsid w:val="004A075F"/>
    <w:rsid w:val="004A75F0"/>
    <w:rsid w:val="004A7867"/>
    <w:rsid w:val="004B46A4"/>
    <w:rsid w:val="004D011D"/>
    <w:rsid w:val="004D62BB"/>
    <w:rsid w:val="004E427F"/>
    <w:rsid w:val="004E7CD0"/>
    <w:rsid w:val="004E7DC8"/>
    <w:rsid w:val="00505474"/>
    <w:rsid w:val="0051180F"/>
    <w:rsid w:val="005152C5"/>
    <w:rsid w:val="0051605C"/>
    <w:rsid w:val="005168C9"/>
    <w:rsid w:val="00522EF7"/>
    <w:rsid w:val="00553829"/>
    <w:rsid w:val="00554D00"/>
    <w:rsid w:val="00556506"/>
    <w:rsid w:val="00556639"/>
    <w:rsid w:val="00561406"/>
    <w:rsid w:val="00581786"/>
    <w:rsid w:val="005832B3"/>
    <w:rsid w:val="005853CF"/>
    <w:rsid w:val="0059004B"/>
    <w:rsid w:val="00593FBB"/>
    <w:rsid w:val="005A3E51"/>
    <w:rsid w:val="005A78CF"/>
    <w:rsid w:val="005A795F"/>
    <w:rsid w:val="005B251D"/>
    <w:rsid w:val="005B39DC"/>
    <w:rsid w:val="005C36F0"/>
    <w:rsid w:val="005C7E5D"/>
    <w:rsid w:val="005D0A09"/>
    <w:rsid w:val="005D172F"/>
    <w:rsid w:val="005D3016"/>
    <w:rsid w:val="005D7123"/>
    <w:rsid w:val="005D78EF"/>
    <w:rsid w:val="005E37F4"/>
    <w:rsid w:val="005E6D0D"/>
    <w:rsid w:val="00612AD2"/>
    <w:rsid w:val="00616773"/>
    <w:rsid w:val="00620DCA"/>
    <w:rsid w:val="0062455B"/>
    <w:rsid w:val="00625896"/>
    <w:rsid w:val="0063106C"/>
    <w:rsid w:val="006345DE"/>
    <w:rsid w:val="00636C4B"/>
    <w:rsid w:val="00644743"/>
    <w:rsid w:val="006507C1"/>
    <w:rsid w:val="006533FB"/>
    <w:rsid w:val="00657F6A"/>
    <w:rsid w:val="006632C7"/>
    <w:rsid w:val="00664675"/>
    <w:rsid w:val="00672719"/>
    <w:rsid w:val="00676210"/>
    <w:rsid w:val="0069097B"/>
    <w:rsid w:val="00694C78"/>
    <w:rsid w:val="006A0D26"/>
    <w:rsid w:val="006A2F0D"/>
    <w:rsid w:val="006A3F00"/>
    <w:rsid w:val="006A73BB"/>
    <w:rsid w:val="006A7F3F"/>
    <w:rsid w:val="006B508F"/>
    <w:rsid w:val="006B5EEF"/>
    <w:rsid w:val="006C68A7"/>
    <w:rsid w:val="006D1F39"/>
    <w:rsid w:val="006D2EF8"/>
    <w:rsid w:val="006D45B9"/>
    <w:rsid w:val="006D637C"/>
    <w:rsid w:val="006D76AF"/>
    <w:rsid w:val="006E2C7D"/>
    <w:rsid w:val="006E4366"/>
    <w:rsid w:val="006F3AA5"/>
    <w:rsid w:val="00704D14"/>
    <w:rsid w:val="00711C86"/>
    <w:rsid w:val="00712B2E"/>
    <w:rsid w:val="0071344E"/>
    <w:rsid w:val="007134AA"/>
    <w:rsid w:val="0071670D"/>
    <w:rsid w:val="00720504"/>
    <w:rsid w:val="00721A7C"/>
    <w:rsid w:val="00722892"/>
    <w:rsid w:val="00752F4A"/>
    <w:rsid w:val="00754DB3"/>
    <w:rsid w:val="0076114C"/>
    <w:rsid w:val="007815F5"/>
    <w:rsid w:val="00781CE0"/>
    <w:rsid w:val="00796D22"/>
    <w:rsid w:val="007A5D1F"/>
    <w:rsid w:val="007A68A9"/>
    <w:rsid w:val="007C0327"/>
    <w:rsid w:val="007C07B9"/>
    <w:rsid w:val="007C0B36"/>
    <w:rsid w:val="007E0330"/>
    <w:rsid w:val="007E0FBD"/>
    <w:rsid w:val="007E52AB"/>
    <w:rsid w:val="007E64A9"/>
    <w:rsid w:val="007F255A"/>
    <w:rsid w:val="008061DD"/>
    <w:rsid w:val="00811EBF"/>
    <w:rsid w:val="00812605"/>
    <w:rsid w:val="00813AAA"/>
    <w:rsid w:val="0083195A"/>
    <w:rsid w:val="00831B3B"/>
    <w:rsid w:val="00831F44"/>
    <w:rsid w:val="00832873"/>
    <w:rsid w:val="008366AB"/>
    <w:rsid w:val="00843850"/>
    <w:rsid w:val="00847146"/>
    <w:rsid w:val="00853A30"/>
    <w:rsid w:val="00856B88"/>
    <w:rsid w:val="008627AF"/>
    <w:rsid w:val="00864D99"/>
    <w:rsid w:val="00870744"/>
    <w:rsid w:val="00874E2C"/>
    <w:rsid w:val="00885FB6"/>
    <w:rsid w:val="00893994"/>
    <w:rsid w:val="00897CE2"/>
    <w:rsid w:val="008A05E2"/>
    <w:rsid w:val="008A137F"/>
    <w:rsid w:val="008A25ED"/>
    <w:rsid w:val="008C3E37"/>
    <w:rsid w:val="008C43F0"/>
    <w:rsid w:val="008C480B"/>
    <w:rsid w:val="008C4FC5"/>
    <w:rsid w:val="008C7129"/>
    <w:rsid w:val="008D2568"/>
    <w:rsid w:val="008E4431"/>
    <w:rsid w:val="008E5D14"/>
    <w:rsid w:val="008F265F"/>
    <w:rsid w:val="0090109D"/>
    <w:rsid w:val="00901CEB"/>
    <w:rsid w:val="00904C7A"/>
    <w:rsid w:val="00907375"/>
    <w:rsid w:val="00907768"/>
    <w:rsid w:val="00936317"/>
    <w:rsid w:val="0095034C"/>
    <w:rsid w:val="009548F3"/>
    <w:rsid w:val="00954E30"/>
    <w:rsid w:val="00956832"/>
    <w:rsid w:val="00957780"/>
    <w:rsid w:val="00957CFA"/>
    <w:rsid w:val="009616E5"/>
    <w:rsid w:val="00964CCB"/>
    <w:rsid w:val="00986D2E"/>
    <w:rsid w:val="0098796A"/>
    <w:rsid w:val="009A6B2D"/>
    <w:rsid w:val="009B4FFC"/>
    <w:rsid w:val="009C1E94"/>
    <w:rsid w:val="009D164B"/>
    <w:rsid w:val="009D3C97"/>
    <w:rsid w:val="009F4DD3"/>
    <w:rsid w:val="00A00B63"/>
    <w:rsid w:val="00A04D8C"/>
    <w:rsid w:val="00A11495"/>
    <w:rsid w:val="00A12E5C"/>
    <w:rsid w:val="00A169CB"/>
    <w:rsid w:val="00A3010F"/>
    <w:rsid w:val="00A31FEB"/>
    <w:rsid w:val="00A35204"/>
    <w:rsid w:val="00A429AC"/>
    <w:rsid w:val="00A62B76"/>
    <w:rsid w:val="00A72A50"/>
    <w:rsid w:val="00A73C8B"/>
    <w:rsid w:val="00A74053"/>
    <w:rsid w:val="00A81837"/>
    <w:rsid w:val="00A91A87"/>
    <w:rsid w:val="00AA0C7C"/>
    <w:rsid w:val="00AA19CF"/>
    <w:rsid w:val="00AA2289"/>
    <w:rsid w:val="00AB2729"/>
    <w:rsid w:val="00AB4C74"/>
    <w:rsid w:val="00AC7590"/>
    <w:rsid w:val="00AD3F57"/>
    <w:rsid w:val="00AD7981"/>
    <w:rsid w:val="00AE3869"/>
    <w:rsid w:val="00B03FEA"/>
    <w:rsid w:val="00B17EBE"/>
    <w:rsid w:val="00B20F2F"/>
    <w:rsid w:val="00B41ECD"/>
    <w:rsid w:val="00B46799"/>
    <w:rsid w:val="00B50655"/>
    <w:rsid w:val="00B53C5E"/>
    <w:rsid w:val="00B53E91"/>
    <w:rsid w:val="00B62665"/>
    <w:rsid w:val="00B64995"/>
    <w:rsid w:val="00B74189"/>
    <w:rsid w:val="00B86841"/>
    <w:rsid w:val="00B91B76"/>
    <w:rsid w:val="00B9499B"/>
    <w:rsid w:val="00BA1DCD"/>
    <w:rsid w:val="00BA2948"/>
    <w:rsid w:val="00BA32BD"/>
    <w:rsid w:val="00BB07FF"/>
    <w:rsid w:val="00BC4EAE"/>
    <w:rsid w:val="00BD77F7"/>
    <w:rsid w:val="00BE143A"/>
    <w:rsid w:val="00BE7442"/>
    <w:rsid w:val="00C03BCE"/>
    <w:rsid w:val="00C2046D"/>
    <w:rsid w:val="00C25C95"/>
    <w:rsid w:val="00C27A9A"/>
    <w:rsid w:val="00C3278F"/>
    <w:rsid w:val="00C37A97"/>
    <w:rsid w:val="00C449E0"/>
    <w:rsid w:val="00C47566"/>
    <w:rsid w:val="00C63F14"/>
    <w:rsid w:val="00C64140"/>
    <w:rsid w:val="00C6493F"/>
    <w:rsid w:val="00C7153C"/>
    <w:rsid w:val="00C767A3"/>
    <w:rsid w:val="00C873A2"/>
    <w:rsid w:val="00C9040F"/>
    <w:rsid w:val="00C96FB0"/>
    <w:rsid w:val="00CA3092"/>
    <w:rsid w:val="00CA47B1"/>
    <w:rsid w:val="00CA5DD9"/>
    <w:rsid w:val="00CA7BC1"/>
    <w:rsid w:val="00CA7D0F"/>
    <w:rsid w:val="00CB05A1"/>
    <w:rsid w:val="00CB3A6A"/>
    <w:rsid w:val="00CB430F"/>
    <w:rsid w:val="00CB716D"/>
    <w:rsid w:val="00CC56A4"/>
    <w:rsid w:val="00CE40F8"/>
    <w:rsid w:val="00CE62C4"/>
    <w:rsid w:val="00CE717E"/>
    <w:rsid w:val="00CF13A4"/>
    <w:rsid w:val="00CF2D05"/>
    <w:rsid w:val="00CF3808"/>
    <w:rsid w:val="00CF52B2"/>
    <w:rsid w:val="00CF6F6F"/>
    <w:rsid w:val="00D03F73"/>
    <w:rsid w:val="00D12F2E"/>
    <w:rsid w:val="00D179B4"/>
    <w:rsid w:val="00D27534"/>
    <w:rsid w:val="00D376BC"/>
    <w:rsid w:val="00D40479"/>
    <w:rsid w:val="00D43CB9"/>
    <w:rsid w:val="00D46F58"/>
    <w:rsid w:val="00D510AF"/>
    <w:rsid w:val="00D65F9B"/>
    <w:rsid w:val="00D825EF"/>
    <w:rsid w:val="00D864EB"/>
    <w:rsid w:val="00DA38E6"/>
    <w:rsid w:val="00DA7B15"/>
    <w:rsid w:val="00DC192A"/>
    <w:rsid w:val="00DC4978"/>
    <w:rsid w:val="00DD17DD"/>
    <w:rsid w:val="00DF16BB"/>
    <w:rsid w:val="00E105E2"/>
    <w:rsid w:val="00E13AF1"/>
    <w:rsid w:val="00E167A8"/>
    <w:rsid w:val="00E2140B"/>
    <w:rsid w:val="00E23C2A"/>
    <w:rsid w:val="00E26DB6"/>
    <w:rsid w:val="00E279BF"/>
    <w:rsid w:val="00E348FB"/>
    <w:rsid w:val="00E37236"/>
    <w:rsid w:val="00E37844"/>
    <w:rsid w:val="00E41E46"/>
    <w:rsid w:val="00E452CB"/>
    <w:rsid w:val="00E45FC7"/>
    <w:rsid w:val="00E55C09"/>
    <w:rsid w:val="00E607CE"/>
    <w:rsid w:val="00E61BC2"/>
    <w:rsid w:val="00E67859"/>
    <w:rsid w:val="00E70DAB"/>
    <w:rsid w:val="00E7512E"/>
    <w:rsid w:val="00E8397D"/>
    <w:rsid w:val="00E95CE0"/>
    <w:rsid w:val="00EA0296"/>
    <w:rsid w:val="00EA11ED"/>
    <w:rsid w:val="00EA1417"/>
    <w:rsid w:val="00EC1BBD"/>
    <w:rsid w:val="00EC52B0"/>
    <w:rsid w:val="00EC74BC"/>
    <w:rsid w:val="00EE1007"/>
    <w:rsid w:val="00EE66F9"/>
    <w:rsid w:val="00EE7667"/>
    <w:rsid w:val="00EF1D2B"/>
    <w:rsid w:val="00F01585"/>
    <w:rsid w:val="00F0725F"/>
    <w:rsid w:val="00F07ABF"/>
    <w:rsid w:val="00F1232D"/>
    <w:rsid w:val="00F1562E"/>
    <w:rsid w:val="00F16916"/>
    <w:rsid w:val="00F17E1B"/>
    <w:rsid w:val="00F24767"/>
    <w:rsid w:val="00F3346A"/>
    <w:rsid w:val="00F36545"/>
    <w:rsid w:val="00F403E7"/>
    <w:rsid w:val="00F50E5B"/>
    <w:rsid w:val="00F70182"/>
    <w:rsid w:val="00F7622F"/>
    <w:rsid w:val="00F76F74"/>
    <w:rsid w:val="00F873EE"/>
    <w:rsid w:val="00FA1991"/>
    <w:rsid w:val="00FB0BF2"/>
    <w:rsid w:val="00FB6292"/>
    <w:rsid w:val="00FD26FD"/>
    <w:rsid w:val="00FD6F9A"/>
    <w:rsid w:val="00FE6745"/>
    <w:rsid w:val="00FF4562"/>
    <w:rsid w:val="00FF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07FF"/>
    <w:pPr>
      <w:spacing w:after="0" w:line="240" w:lineRule="auto"/>
    </w:pPr>
  </w:style>
  <w:style w:type="paragraph" w:styleId="a4">
    <w:name w:val="List Paragraph"/>
    <w:basedOn w:val="a"/>
    <w:uiPriority w:val="34"/>
    <w:qFormat/>
    <w:rsid w:val="00AA2289"/>
    <w:pPr>
      <w:ind w:left="720"/>
      <w:contextualSpacing/>
    </w:pPr>
  </w:style>
  <w:style w:type="paragraph" w:styleId="a5">
    <w:name w:val="Balloon Text"/>
    <w:basedOn w:val="a"/>
    <w:link w:val="a6"/>
    <w:uiPriority w:val="99"/>
    <w:semiHidden/>
    <w:unhideWhenUsed/>
    <w:rsid w:val="008126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2605"/>
    <w:rPr>
      <w:rFonts w:ascii="Tahoma" w:hAnsi="Tahoma" w:cs="Tahoma"/>
      <w:sz w:val="16"/>
      <w:szCs w:val="16"/>
    </w:rPr>
  </w:style>
  <w:style w:type="paragraph" w:customStyle="1" w:styleId="ConsPlusNormal">
    <w:name w:val="ConsPlusNormal"/>
    <w:rsid w:val="00CF3808"/>
    <w:pPr>
      <w:widowControl w:val="0"/>
      <w:autoSpaceDE w:val="0"/>
      <w:autoSpaceDN w:val="0"/>
      <w:spacing w:after="0" w:line="240" w:lineRule="auto"/>
    </w:pPr>
    <w:rPr>
      <w:rFonts w:ascii="Calibri" w:eastAsia="Times New Roman" w:hAnsi="Calibri" w:cs="Calibri"/>
      <w:szCs w:val="20"/>
      <w:lang w:eastAsia="ru-RU"/>
    </w:rPr>
  </w:style>
  <w:style w:type="table" w:styleId="a7">
    <w:name w:val="Table Grid"/>
    <w:basedOn w:val="a1"/>
    <w:uiPriority w:val="59"/>
    <w:rsid w:val="00634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5832B3"/>
    <w:rPr>
      <w:b/>
      <w:bCs/>
    </w:rPr>
  </w:style>
  <w:style w:type="numbering" w:customStyle="1" w:styleId="1">
    <w:name w:val="Нет списка1"/>
    <w:next w:val="a2"/>
    <w:uiPriority w:val="99"/>
    <w:semiHidden/>
    <w:unhideWhenUsed/>
    <w:rsid w:val="005152C5"/>
  </w:style>
  <w:style w:type="paragraph" w:customStyle="1" w:styleId="ConsPlusNonformat">
    <w:name w:val="ConsPlusNonformat"/>
    <w:uiPriority w:val="99"/>
    <w:rsid w:val="005152C5"/>
    <w:pPr>
      <w:autoSpaceDE w:val="0"/>
      <w:autoSpaceDN w:val="0"/>
      <w:adjustRightInd w:val="0"/>
      <w:spacing w:after="0" w:line="240" w:lineRule="auto"/>
    </w:pPr>
    <w:rPr>
      <w:rFonts w:ascii="Courier New" w:eastAsia="Calibri" w:hAnsi="Courier New" w:cs="Courier New"/>
      <w:sz w:val="20"/>
      <w:szCs w:val="20"/>
    </w:rPr>
  </w:style>
  <w:style w:type="paragraph" w:styleId="a9">
    <w:name w:val="Subtitle"/>
    <w:basedOn w:val="a"/>
    <w:link w:val="aa"/>
    <w:uiPriority w:val="99"/>
    <w:qFormat/>
    <w:rsid w:val="005152C5"/>
    <w:pPr>
      <w:spacing w:after="0" w:line="240" w:lineRule="auto"/>
      <w:jc w:val="center"/>
    </w:pPr>
    <w:rPr>
      <w:rFonts w:ascii="Times New Roman" w:eastAsia="Calibri" w:hAnsi="Times New Roman" w:cs="Times New Roman"/>
      <w:b/>
      <w:bCs/>
      <w:sz w:val="20"/>
      <w:szCs w:val="20"/>
      <w:lang w:eastAsia="ru-RU"/>
    </w:rPr>
  </w:style>
  <w:style w:type="character" w:customStyle="1" w:styleId="aa">
    <w:name w:val="Подзаголовок Знак"/>
    <w:basedOn w:val="a0"/>
    <w:link w:val="a9"/>
    <w:uiPriority w:val="99"/>
    <w:rsid w:val="005152C5"/>
    <w:rPr>
      <w:rFonts w:ascii="Times New Roman" w:eastAsia="Calibri" w:hAnsi="Times New Roman" w:cs="Times New Roman"/>
      <w:b/>
      <w:bCs/>
      <w:sz w:val="20"/>
      <w:szCs w:val="20"/>
      <w:lang w:eastAsia="ru-RU"/>
    </w:rPr>
  </w:style>
  <w:style w:type="character" w:customStyle="1" w:styleId="10">
    <w:name w:val="Гиперссылка1"/>
    <w:basedOn w:val="a0"/>
    <w:uiPriority w:val="99"/>
    <w:unhideWhenUsed/>
    <w:rsid w:val="005152C5"/>
    <w:rPr>
      <w:color w:val="0000FF"/>
      <w:u w:val="single"/>
    </w:rPr>
  </w:style>
  <w:style w:type="paragraph" w:styleId="ab">
    <w:name w:val="header"/>
    <w:basedOn w:val="a"/>
    <w:link w:val="ac"/>
    <w:uiPriority w:val="99"/>
    <w:unhideWhenUsed/>
    <w:rsid w:val="005152C5"/>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5152C5"/>
    <w:rPr>
      <w:rFonts w:eastAsia="Times New Roman"/>
      <w:lang w:eastAsia="ru-RU"/>
    </w:rPr>
  </w:style>
  <w:style w:type="paragraph" w:styleId="ad">
    <w:name w:val="footer"/>
    <w:basedOn w:val="a"/>
    <w:link w:val="ae"/>
    <w:uiPriority w:val="99"/>
    <w:unhideWhenUsed/>
    <w:rsid w:val="005152C5"/>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rsid w:val="005152C5"/>
    <w:rPr>
      <w:rFonts w:eastAsia="Times New Roman"/>
      <w:lang w:eastAsia="ru-RU"/>
    </w:rPr>
  </w:style>
  <w:style w:type="character" w:styleId="af">
    <w:name w:val="Hyperlink"/>
    <w:basedOn w:val="a0"/>
    <w:uiPriority w:val="99"/>
    <w:semiHidden/>
    <w:unhideWhenUsed/>
    <w:rsid w:val="005152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07FF"/>
    <w:pPr>
      <w:spacing w:after="0" w:line="240" w:lineRule="auto"/>
    </w:pPr>
  </w:style>
  <w:style w:type="paragraph" w:styleId="a4">
    <w:name w:val="List Paragraph"/>
    <w:basedOn w:val="a"/>
    <w:uiPriority w:val="34"/>
    <w:qFormat/>
    <w:rsid w:val="00AA2289"/>
    <w:pPr>
      <w:ind w:left="720"/>
      <w:contextualSpacing/>
    </w:pPr>
  </w:style>
  <w:style w:type="paragraph" w:styleId="a5">
    <w:name w:val="Balloon Text"/>
    <w:basedOn w:val="a"/>
    <w:link w:val="a6"/>
    <w:uiPriority w:val="99"/>
    <w:semiHidden/>
    <w:unhideWhenUsed/>
    <w:rsid w:val="008126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2605"/>
    <w:rPr>
      <w:rFonts w:ascii="Tahoma" w:hAnsi="Tahoma" w:cs="Tahoma"/>
      <w:sz w:val="16"/>
      <w:szCs w:val="16"/>
    </w:rPr>
  </w:style>
  <w:style w:type="paragraph" w:customStyle="1" w:styleId="ConsPlusNormal">
    <w:name w:val="ConsPlusNormal"/>
    <w:rsid w:val="00CF3808"/>
    <w:pPr>
      <w:widowControl w:val="0"/>
      <w:autoSpaceDE w:val="0"/>
      <w:autoSpaceDN w:val="0"/>
      <w:spacing w:after="0" w:line="240" w:lineRule="auto"/>
    </w:pPr>
    <w:rPr>
      <w:rFonts w:ascii="Calibri" w:eastAsia="Times New Roman" w:hAnsi="Calibri" w:cs="Calibri"/>
      <w:szCs w:val="20"/>
      <w:lang w:eastAsia="ru-RU"/>
    </w:rPr>
  </w:style>
  <w:style w:type="table" w:styleId="a7">
    <w:name w:val="Table Grid"/>
    <w:basedOn w:val="a1"/>
    <w:uiPriority w:val="59"/>
    <w:rsid w:val="00634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5832B3"/>
    <w:rPr>
      <w:b/>
      <w:bCs/>
    </w:rPr>
  </w:style>
  <w:style w:type="numbering" w:customStyle="1" w:styleId="1">
    <w:name w:val="Нет списка1"/>
    <w:next w:val="a2"/>
    <w:uiPriority w:val="99"/>
    <w:semiHidden/>
    <w:unhideWhenUsed/>
    <w:rsid w:val="005152C5"/>
  </w:style>
  <w:style w:type="paragraph" w:customStyle="1" w:styleId="ConsPlusNonformat">
    <w:name w:val="ConsPlusNonformat"/>
    <w:uiPriority w:val="99"/>
    <w:rsid w:val="005152C5"/>
    <w:pPr>
      <w:autoSpaceDE w:val="0"/>
      <w:autoSpaceDN w:val="0"/>
      <w:adjustRightInd w:val="0"/>
      <w:spacing w:after="0" w:line="240" w:lineRule="auto"/>
    </w:pPr>
    <w:rPr>
      <w:rFonts w:ascii="Courier New" w:eastAsia="Calibri" w:hAnsi="Courier New" w:cs="Courier New"/>
      <w:sz w:val="20"/>
      <w:szCs w:val="20"/>
    </w:rPr>
  </w:style>
  <w:style w:type="paragraph" w:styleId="a9">
    <w:name w:val="Subtitle"/>
    <w:basedOn w:val="a"/>
    <w:link w:val="aa"/>
    <w:uiPriority w:val="99"/>
    <w:qFormat/>
    <w:rsid w:val="005152C5"/>
    <w:pPr>
      <w:spacing w:after="0" w:line="240" w:lineRule="auto"/>
      <w:jc w:val="center"/>
    </w:pPr>
    <w:rPr>
      <w:rFonts w:ascii="Times New Roman" w:eastAsia="Calibri" w:hAnsi="Times New Roman" w:cs="Times New Roman"/>
      <w:b/>
      <w:bCs/>
      <w:sz w:val="20"/>
      <w:szCs w:val="20"/>
      <w:lang w:eastAsia="ru-RU"/>
    </w:rPr>
  </w:style>
  <w:style w:type="character" w:customStyle="1" w:styleId="aa">
    <w:name w:val="Подзаголовок Знак"/>
    <w:basedOn w:val="a0"/>
    <w:link w:val="a9"/>
    <w:uiPriority w:val="99"/>
    <w:rsid w:val="005152C5"/>
    <w:rPr>
      <w:rFonts w:ascii="Times New Roman" w:eastAsia="Calibri" w:hAnsi="Times New Roman" w:cs="Times New Roman"/>
      <w:b/>
      <w:bCs/>
      <w:sz w:val="20"/>
      <w:szCs w:val="20"/>
      <w:lang w:eastAsia="ru-RU"/>
    </w:rPr>
  </w:style>
  <w:style w:type="character" w:customStyle="1" w:styleId="10">
    <w:name w:val="Гиперссылка1"/>
    <w:basedOn w:val="a0"/>
    <w:uiPriority w:val="99"/>
    <w:unhideWhenUsed/>
    <w:rsid w:val="005152C5"/>
    <w:rPr>
      <w:color w:val="0000FF"/>
      <w:u w:val="single"/>
    </w:rPr>
  </w:style>
  <w:style w:type="paragraph" w:styleId="ab">
    <w:name w:val="header"/>
    <w:basedOn w:val="a"/>
    <w:link w:val="ac"/>
    <w:uiPriority w:val="99"/>
    <w:unhideWhenUsed/>
    <w:rsid w:val="005152C5"/>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5152C5"/>
    <w:rPr>
      <w:rFonts w:eastAsia="Times New Roman"/>
      <w:lang w:eastAsia="ru-RU"/>
    </w:rPr>
  </w:style>
  <w:style w:type="paragraph" w:styleId="ad">
    <w:name w:val="footer"/>
    <w:basedOn w:val="a"/>
    <w:link w:val="ae"/>
    <w:uiPriority w:val="99"/>
    <w:unhideWhenUsed/>
    <w:rsid w:val="005152C5"/>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rsid w:val="005152C5"/>
    <w:rPr>
      <w:rFonts w:eastAsia="Times New Roman"/>
      <w:lang w:eastAsia="ru-RU"/>
    </w:rPr>
  </w:style>
  <w:style w:type="character" w:styleId="af">
    <w:name w:val="Hyperlink"/>
    <w:basedOn w:val="a0"/>
    <w:uiPriority w:val="99"/>
    <w:semiHidden/>
    <w:unhideWhenUsed/>
    <w:rsid w:val="005152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5FE1-B205-4B61-A773-71D9A1D4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Храпунова Татьяна Геннадьевна</dc:creator>
  <cp:lastModifiedBy>Гришина Надежда Евгеньевна</cp:lastModifiedBy>
  <cp:revision>3</cp:revision>
  <cp:lastPrinted>2019-10-23T11:51:00Z</cp:lastPrinted>
  <dcterms:created xsi:type="dcterms:W3CDTF">2020-11-16T10:46:00Z</dcterms:created>
  <dcterms:modified xsi:type="dcterms:W3CDTF">2020-12-16T06:55:00Z</dcterms:modified>
</cp:coreProperties>
</file>