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0E2213">
        <w:rPr>
          <w:rFonts w:ascii="Times New Roman" w:eastAsia="Times New Roman" w:hAnsi="Times New Roman"/>
          <w:b/>
          <w:kern w:val="0"/>
          <w:sz w:val="24"/>
          <w:lang w:eastAsia="ar-SA"/>
        </w:rPr>
        <w:t>11.11.2021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0E2213">
        <w:rPr>
          <w:rFonts w:ascii="Times New Roman" w:eastAsia="Times New Roman" w:hAnsi="Times New Roman"/>
          <w:b/>
          <w:kern w:val="0"/>
          <w:sz w:val="24"/>
          <w:lang w:eastAsia="ar-SA"/>
        </w:rPr>
        <w:t>1058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DA72C4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 внесении изменений в перечень муниципального имущества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города Покачи, указанного в части 4 </w:t>
      </w:r>
      <w:r w:rsidR="005B244F" w:rsidRPr="00DA72C4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статьи 18 Федерального закона «О развитии малого и среднего предпринимате</w:t>
      </w:r>
      <w:r w:rsidR="00E26851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льства в Российской Федерации»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, утвержденный постановлением администрации города Покачи от 29.06.2021 № 530</w:t>
      </w:r>
    </w:p>
    <w:p w:rsidR="005B244F" w:rsidRPr="00DA72C4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65326B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kern w:val="0"/>
          <w:sz w:val="28"/>
          <w:szCs w:val="28"/>
        </w:rPr>
      </w:pPr>
      <w:proofErr w:type="gramStart"/>
      <w:r w:rsidRPr="00DA72C4">
        <w:rPr>
          <w:rFonts w:ascii="Times New Roman" w:eastAsia="Calibri" w:hAnsi="Times New Roman"/>
          <w:kern w:val="0"/>
          <w:sz w:val="28"/>
          <w:szCs w:val="28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ьства в Российской Федерации», на основ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ании части </w:t>
      </w:r>
      <w:r w:rsidR="00304869">
        <w:rPr>
          <w:rFonts w:ascii="Times New Roman" w:eastAsia="Calibri" w:hAnsi="Times New Roman"/>
          <w:kern w:val="0"/>
          <w:sz w:val="28"/>
          <w:szCs w:val="28"/>
        </w:rPr>
        <w:t>3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 статьи 2 Порядка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формирования, ведения, обязательного опубликования перечня муниципального имущества, указанного в части 4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 xml:space="preserve"> статьи 18 Федерального закона «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>О развитии малого и среднего предпринима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тельства в Российской Федерации», утвержденного решением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Ду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мы города Покачи от 30.11.2017 №106</w:t>
      </w:r>
      <w:r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:</w:t>
      </w:r>
      <w:proofErr w:type="gramEnd"/>
    </w:p>
    <w:p w:rsidR="00E26851" w:rsidRDefault="005B244F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1.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Внести в перечень </w:t>
      </w:r>
      <w:r w:rsidR="00E26851"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утвержденный постановлением администрации города Покачи от 29.06.2021 № 530 (далее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Перечень), следующие изменения: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AE528F" w:rsidRDefault="00DF437B" w:rsidP="00AE528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) 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дополнить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еречень строк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ой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6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согласно приложению к 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настоящему 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постановлению.</w:t>
      </w:r>
    </w:p>
    <w:p w:rsidR="005B244F" w:rsidRDefault="0074370D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5B244F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 Настоящее постановление вступает в силу после подписания.</w:t>
      </w:r>
    </w:p>
    <w:p w:rsidR="00322576" w:rsidRDefault="0074370D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="00BC61F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53809"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="00653809" w:rsidRPr="00322576">
        <w:rPr>
          <w:rFonts w:ascii="Times New Roman" w:hAnsi="Times New Roman"/>
          <w:sz w:val="28"/>
          <w:szCs w:val="28"/>
          <w:lang w:eastAsia="ru-RU"/>
        </w:rPr>
        <w:t xml:space="preserve">публиковать </w:t>
      </w:r>
      <w:r w:rsidR="00653809">
        <w:rPr>
          <w:rFonts w:ascii="Times New Roman" w:hAnsi="Times New Roman"/>
          <w:sz w:val="28"/>
          <w:szCs w:val="28"/>
          <w:lang w:eastAsia="ru-RU"/>
        </w:rPr>
        <w:t>н</w:t>
      </w:r>
      <w:r w:rsidR="00322576" w:rsidRPr="00322576">
        <w:rPr>
          <w:rFonts w:ascii="Times New Roman" w:hAnsi="Times New Roman"/>
          <w:sz w:val="28"/>
          <w:szCs w:val="28"/>
          <w:lang w:eastAsia="ru-RU"/>
        </w:rPr>
        <w:t>астоящее постановление в газете «Покачёвский вестник»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30519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BC61F3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Покачи. </w:t>
      </w:r>
    </w:p>
    <w:p w:rsidR="005B244F" w:rsidRDefault="0074370D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Контроль 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за</w:t>
      </w:r>
      <w:proofErr w:type="gramEnd"/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выполнени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ем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Гелетко</w:t>
      </w:r>
      <w:r w:rsidR="00772FF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Л.А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15E6A" w:rsidRDefault="00715E6A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9412A3" w:rsidRDefault="009412A3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обязанности</w:t>
      </w:r>
    </w:p>
    <w:p w:rsidR="009412A3" w:rsidRDefault="009412A3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г</w:t>
      </w:r>
      <w:r w:rsidR="00D07DF1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лав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ы</w:t>
      </w:r>
      <w:r w:rsidR="005B244F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города Покачи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,</w:t>
      </w:r>
    </w:p>
    <w:p w:rsidR="009412A3" w:rsidRDefault="009412A3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первый заместитель </w:t>
      </w:r>
    </w:p>
    <w:p w:rsidR="005B244F" w:rsidRPr="007D73D8" w:rsidRDefault="009412A3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главы города Покачи</w:t>
      </w:r>
      <w:r w:rsidR="001167D7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 </w:t>
      </w:r>
      <w:r w:rsidR="005B244F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                                                       А.Е. Ходулапова</w:t>
      </w:r>
    </w:p>
    <w:p w:rsidR="00AB07A9" w:rsidRPr="00733837" w:rsidRDefault="00AB07A9" w:rsidP="00733837">
      <w:pPr>
        <w:rPr>
          <w:rFonts w:ascii="Times New Roman" w:hAnsi="Times New Roman"/>
          <w:sz w:val="26"/>
          <w:szCs w:val="26"/>
        </w:rPr>
        <w:sectPr w:rsidR="00AB07A9" w:rsidRPr="00733837" w:rsidSect="00204EA3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86560C" w:rsidRDefault="0086560C" w:rsidP="009967D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07A9" w:rsidRDefault="00090A5E" w:rsidP="00204EA3">
      <w:pPr>
        <w:pStyle w:val="ConsPlusNormal"/>
        <w:ind w:right="-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к постановлению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bookmarkStart w:id="0" w:name="_GoBack"/>
      <w:bookmarkEnd w:id="0"/>
      <w:r w:rsidRPr="00090A5E">
        <w:rPr>
          <w:rFonts w:ascii="Times New Roman" w:hAnsi="Times New Roman"/>
          <w:sz w:val="24"/>
          <w:lang w:eastAsia="ru-RU" w:bidi="ru-RU"/>
        </w:rPr>
        <w:t>администрации города Покачи</w:t>
      </w:r>
    </w:p>
    <w:p w:rsid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от</w:t>
      </w:r>
      <w:r w:rsidR="000E2213">
        <w:rPr>
          <w:rFonts w:ascii="Times New Roman" w:hAnsi="Times New Roman"/>
          <w:sz w:val="24"/>
          <w:lang w:eastAsia="ru-RU" w:bidi="ru-RU"/>
        </w:rPr>
        <w:t xml:space="preserve"> 11.11.2021</w:t>
      </w:r>
      <w:r w:rsidRPr="00090A5E">
        <w:rPr>
          <w:rFonts w:ascii="Times New Roman" w:hAnsi="Times New Roman"/>
          <w:sz w:val="24"/>
          <w:lang w:eastAsia="ru-RU" w:bidi="ru-RU"/>
        </w:rPr>
        <w:t xml:space="preserve"> №</w:t>
      </w:r>
      <w:r w:rsidR="000E2213">
        <w:rPr>
          <w:rFonts w:ascii="Times New Roman" w:hAnsi="Times New Roman"/>
          <w:sz w:val="24"/>
          <w:lang w:eastAsia="ru-RU" w:bidi="ru-RU"/>
        </w:rPr>
        <w:t xml:space="preserve"> 1058</w:t>
      </w:r>
    </w:p>
    <w:p w:rsidR="00105584" w:rsidRDefault="00105584" w:rsidP="00090A5E">
      <w:pPr>
        <w:jc w:val="both"/>
        <w:rPr>
          <w:rFonts w:ascii="Times New Roman" w:hAnsi="Times New Roman"/>
          <w:sz w:val="24"/>
          <w:lang w:eastAsia="ru-RU" w:bidi="ru-RU"/>
        </w:rPr>
      </w:pPr>
    </w:p>
    <w:p w:rsidR="00105584" w:rsidRDefault="00105584" w:rsidP="00090A5E">
      <w:pPr>
        <w:jc w:val="both"/>
        <w:rPr>
          <w:rFonts w:ascii="Times New Roman" w:hAnsi="Times New Roman"/>
          <w:sz w:val="24"/>
          <w:lang w:eastAsia="ru-RU" w:bidi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505" w:tblpY="-303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1701"/>
        <w:gridCol w:w="1417"/>
        <w:gridCol w:w="1701"/>
        <w:gridCol w:w="1418"/>
        <w:gridCol w:w="708"/>
        <w:gridCol w:w="851"/>
        <w:gridCol w:w="992"/>
        <w:gridCol w:w="1134"/>
        <w:gridCol w:w="851"/>
        <w:gridCol w:w="1559"/>
        <w:gridCol w:w="850"/>
        <w:gridCol w:w="1134"/>
      </w:tblGrid>
      <w:tr w:rsidR="00E26851" w:rsidRPr="00E26851" w:rsidTr="005A194F">
        <w:tc>
          <w:tcPr>
            <w:tcW w:w="48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5" w:type="dxa"/>
            <w:gridSpan w:val="11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E26851" w:rsidRPr="00E26851" w:rsidTr="005A194F">
        <w:trPr>
          <w:trHeight w:val="1485"/>
        </w:trPr>
        <w:tc>
          <w:tcPr>
            <w:tcW w:w="48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муниципального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E26851" w:rsidRPr="00E26851" w:rsidTr="005A194F">
        <w:tc>
          <w:tcPr>
            <w:tcW w:w="48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E26851" w:rsidRPr="00E26851" w:rsidTr="005A194F">
        <w:tc>
          <w:tcPr>
            <w:tcW w:w="48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9F6B9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</w:tcPr>
          <w:p w:rsidR="00E26851" w:rsidRPr="00E26851" w:rsidRDefault="009F6B98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9F6B9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10858</w:t>
            </w:r>
          </w:p>
        </w:tc>
        <w:tc>
          <w:tcPr>
            <w:tcW w:w="1701" w:type="dxa"/>
          </w:tcPr>
          <w:p w:rsidR="00E26851" w:rsidRPr="00566A2A" w:rsidRDefault="00E26851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ромышленная</w:t>
            </w:r>
            <w:r w:rsidR="000349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17/</w:t>
            </w:r>
            <w:r w:rsidR="009F6B9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26851" w:rsidRPr="00E26851" w:rsidRDefault="00386C1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Промышленная</w:t>
            </w:r>
          </w:p>
        </w:tc>
        <w:tc>
          <w:tcPr>
            <w:tcW w:w="850" w:type="dxa"/>
          </w:tcPr>
          <w:p w:rsidR="00E26851" w:rsidRPr="00E26851" w:rsidRDefault="00386C1E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17/</w:t>
            </w:r>
            <w:r w:rsidR="009F6B9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Pr="00E26851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05" w:tblpY="10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3363"/>
      </w:tblGrid>
      <w:tr w:rsidR="00E26851" w:rsidRPr="00E26851" w:rsidTr="001E4795">
        <w:tc>
          <w:tcPr>
            <w:tcW w:w="2047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объекта недвижимости;</w:t>
            </w:r>
          </w:p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891" w:type="dxa"/>
            <w:gridSpan w:val="7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E26851" w:rsidRPr="00E26851" w:rsidTr="005A194F">
        <w:tc>
          <w:tcPr>
            <w:tcW w:w="204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3363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E26851" w:rsidRPr="00E26851" w:rsidTr="005A194F">
        <w:trPr>
          <w:trHeight w:val="451"/>
        </w:trPr>
        <w:tc>
          <w:tcPr>
            <w:tcW w:w="204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96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Фактическое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значение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  <w:tc>
          <w:tcPr>
            <w:tcW w:w="3363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26851" w:rsidRPr="00E26851" w:rsidTr="005A194F">
        <w:tc>
          <w:tcPr>
            <w:tcW w:w="204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363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26851" w:rsidRPr="00E26851" w:rsidTr="005A194F">
        <w:tc>
          <w:tcPr>
            <w:tcW w:w="204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36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E26851" w:rsidRPr="00E26851" w:rsidTr="005A194F">
        <w:tc>
          <w:tcPr>
            <w:tcW w:w="204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здание</w:t>
            </w:r>
          </w:p>
        </w:tc>
        <w:tc>
          <w:tcPr>
            <w:tcW w:w="1843" w:type="dxa"/>
          </w:tcPr>
          <w:p w:rsidR="00E26851" w:rsidRPr="00E26851" w:rsidRDefault="00E26851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</w:t>
            </w:r>
            <w:r w:rsidR="000349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000000</w:t>
            </w:r>
            <w:r w:rsidR="000349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: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  <w:r w:rsidR="002A25E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26851" w:rsidRPr="00E26851" w:rsidRDefault="002A25EF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286,50</w:t>
            </w:r>
          </w:p>
        </w:tc>
        <w:tc>
          <w:tcPr>
            <w:tcW w:w="192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E26851" w:rsidRPr="00E26851" w:rsidRDefault="00AE4C5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здани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</w:t>
            </w:r>
          </w:p>
        </w:tc>
      </w:tr>
    </w:tbl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val="en-US" w:eastAsia="ru-RU"/>
        </w:rPr>
      </w:pPr>
    </w:p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5A194F" w:rsidRDefault="005A194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5A194F" w:rsidRDefault="005A194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5A194F" w:rsidRDefault="005A194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5A194F" w:rsidRPr="00034916" w:rsidRDefault="005A194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98"/>
        <w:gridCol w:w="829"/>
        <w:gridCol w:w="708"/>
        <w:gridCol w:w="567"/>
        <w:gridCol w:w="1352"/>
        <w:gridCol w:w="916"/>
        <w:gridCol w:w="709"/>
        <w:gridCol w:w="567"/>
        <w:gridCol w:w="992"/>
        <w:gridCol w:w="851"/>
        <w:gridCol w:w="1559"/>
        <w:gridCol w:w="993"/>
        <w:gridCol w:w="708"/>
        <w:gridCol w:w="1134"/>
        <w:gridCol w:w="1134"/>
      </w:tblGrid>
      <w:tr w:rsidR="00E26851" w:rsidRPr="00E26851" w:rsidTr="0040677E">
        <w:tc>
          <w:tcPr>
            <w:tcW w:w="6455" w:type="dxa"/>
            <w:gridSpan w:val="6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9563" w:type="dxa"/>
            <w:gridSpan w:val="10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E26851" w:rsidRPr="00E26851" w:rsidTr="005A194F">
        <w:tc>
          <w:tcPr>
            <w:tcW w:w="6455" w:type="dxa"/>
            <w:gridSpan w:val="6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8" w:type="dxa"/>
            <w:gridSpan w:val="5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E26851" w:rsidRPr="00E26851" w:rsidTr="005A194F">
        <w:tc>
          <w:tcPr>
            <w:tcW w:w="1701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9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) котором расположен объект</w:t>
            </w:r>
          </w:p>
        </w:tc>
        <w:tc>
          <w:tcPr>
            <w:tcW w:w="2192" w:type="dxa"/>
            <w:gridSpan w:val="3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2268" w:type="dxa"/>
            <w:gridSpan w:val="2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E26851" w:rsidRPr="00E26851" w:rsidTr="005A194F">
        <w:tc>
          <w:tcPr>
            <w:tcW w:w="1701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829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99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E26851" w:rsidRPr="00E26851" w:rsidTr="005A194F"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9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2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9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5A194F" w:rsidRPr="00E26851" w:rsidTr="005A194F">
        <w:tc>
          <w:tcPr>
            <w:tcW w:w="1701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  <w:gridCol w:w="2835"/>
        <w:gridCol w:w="3544"/>
      </w:tblGrid>
      <w:tr w:rsidR="00E26851" w:rsidRPr="00E26851" w:rsidTr="005A194F">
        <w:tc>
          <w:tcPr>
            <w:tcW w:w="3544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474" w:type="dxa"/>
            <w:gridSpan w:val="4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26851" w:rsidRPr="00E26851" w:rsidTr="005A194F">
        <w:tc>
          <w:tcPr>
            <w:tcW w:w="3544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6379" w:type="dxa"/>
            <w:gridSpan w:val="2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E26851" w:rsidRPr="00E26851" w:rsidTr="005A194F">
        <w:tc>
          <w:tcPr>
            <w:tcW w:w="3544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E26851" w:rsidRPr="00E26851" w:rsidTr="005A194F">
        <w:tc>
          <w:tcPr>
            <w:tcW w:w="354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354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5A194F" w:rsidRPr="00E26851" w:rsidTr="005A194F">
        <w:tc>
          <w:tcPr>
            <w:tcW w:w="3544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5A194F" w:rsidRDefault="005A194F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06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544" w:type="dxa"/>
          </w:tcPr>
          <w:p w:rsidR="005A194F" w:rsidRDefault="005A194F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530</w:t>
            </w:r>
          </w:p>
        </w:tc>
      </w:tr>
    </w:tbl>
    <w:p w:rsidR="006132F4" w:rsidRPr="00090A5E" w:rsidRDefault="006132F4" w:rsidP="00090A5E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204EA3">
      <w:headerReference w:type="first" r:id="rId11"/>
      <w:pgSz w:w="16837" w:h="11905" w:orient="landscape"/>
      <w:pgMar w:top="425" w:right="81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AF" w:rsidRDefault="00EE30AF">
      <w:r>
        <w:separator/>
      </w:r>
    </w:p>
  </w:endnote>
  <w:endnote w:type="continuationSeparator" w:id="0">
    <w:p w:rsidR="00EE30AF" w:rsidRDefault="00EE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AF" w:rsidRDefault="00EE30AF">
      <w:r>
        <w:separator/>
      </w:r>
    </w:p>
  </w:footnote>
  <w:footnote w:type="continuationSeparator" w:id="0">
    <w:p w:rsidR="00EE30AF" w:rsidRDefault="00EE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48113E" w:rsidRDefault="00EC73B8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034916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0E2213">
      <w:rPr>
        <w:rFonts w:ascii="Times New Roman" w:hAnsi="Times New Roman"/>
        <w:noProof/>
        <w:sz w:val="22"/>
        <w:szCs w:val="22"/>
      </w:rPr>
      <w:t>4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034916" w:rsidRDefault="0003491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1F7BAE" w:rsidRDefault="00034916">
    <w:pPr>
      <w:pStyle w:val="a9"/>
      <w:jc w:val="center"/>
    </w:pPr>
    <w:r>
      <w:t>3</w:t>
    </w:r>
  </w:p>
  <w:p w:rsidR="00034916" w:rsidRDefault="00034916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25889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E1129"/>
    <w:rsid w:val="000E2213"/>
    <w:rsid w:val="001013C9"/>
    <w:rsid w:val="00105584"/>
    <w:rsid w:val="001062CE"/>
    <w:rsid w:val="001078A4"/>
    <w:rsid w:val="00107E82"/>
    <w:rsid w:val="00111BF8"/>
    <w:rsid w:val="001167D7"/>
    <w:rsid w:val="001177F5"/>
    <w:rsid w:val="001244DD"/>
    <w:rsid w:val="00127C65"/>
    <w:rsid w:val="0013437B"/>
    <w:rsid w:val="00144068"/>
    <w:rsid w:val="001445CE"/>
    <w:rsid w:val="00144619"/>
    <w:rsid w:val="00167EF1"/>
    <w:rsid w:val="00175A7D"/>
    <w:rsid w:val="00191BC8"/>
    <w:rsid w:val="001A226F"/>
    <w:rsid w:val="001A6342"/>
    <w:rsid w:val="001B0FA4"/>
    <w:rsid w:val="001C1CDA"/>
    <w:rsid w:val="001E0C67"/>
    <w:rsid w:val="001E4795"/>
    <w:rsid w:val="001F7BAE"/>
    <w:rsid w:val="00204EA3"/>
    <w:rsid w:val="00212850"/>
    <w:rsid w:val="002179DC"/>
    <w:rsid w:val="0022607C"/>
    <w:rsid w:val="00227AF5"/>
    <w:rsid w:val="002410B4"/>
    <w:rsid w:val="00245DD1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D7588"/>
    <w:rsid w:val="002E11B5"/>
    <w:rsid w:val="002E62E9"/>
    <w:rsid w:val="00303FC3"/>
    <w:rsid w:val="00304208"/>
    <w:rsid w:val="00304869"/>
    <w:rsid w:val="00304EBA"/>
    <w:rsid w:val="003161C1"/>
    <w:rsid w:val="003162A0"/>
    <w:rsid w:val="00322576"/>
    <w:rsid w:val="003302A1"/>
    <w:rsid w:val="00341EE4"/>
    <w:rsid w:val="0034416D"/>
    <w:rsid w:val="00364CA0"/>
    <w:rsid w:val="003719B4"/>
    <w:rsid w:val="0037447C"/>
    <w:rsid w:val="0037547A"/>
    <w:rsid w:val="00377528"/>
    <w:rsid w:val="00384CC2"/>
    <w:rsid w:val="003854A1"/>
    <w:rsid w:val="00386C1E"/>
    <w:rsid w:val="003924D3"/>
    <w:rsid w:val="0039694D"/>
    <w:rsid w:val="00397220"/>
    <w:rsid w:val="003B41DE"/>
    <w:rsid w:val="003B4F5A"/>
    <w:rsid w:val="003C672A"/>
    <w:rsid w:val="003D0498"/>
    <w:rsid w:val="003D4102"/>
    <w:rsid w:val="003E1C49"/>
    <w:rsid w:val="003F02A0"/>
    <w:rsid w:val="0040677E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8113E"/>
    <w:rsid w:val="004906F3"/>
    <w:rsid w:val="004907BB"/>
    <w:rsid w:val="00492C48"/>
    <w:rsid w:val="00497D07"/>
    <w:rsid w:val="004A0902"/>
    <w:rsid w:val="004A4A46"/>
    <w:rsid w:val="004B093A"/>
    <w:rsid w:val="004B38D7"/>
    <w:rsid w:val="004B4B5F"/>
    <w:rsid w:val="004C26F6"/>
    <w:rsid w:val="004D1F58"/>
    <w:rsid w:val="004D1FC1"/>
    <w:rsid w:val="004D3408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4C83"/>
    <w:rsid w:val="00587182"/>
    <w:rsid w:val="00590C2C"/>
    <w:rsid w:val="0059592C"/>
    <w:rsid w:val="00597D90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E02E3"/>
    <w:rsid w:val="005E41DB"/>
    <w:rsid w:val="005E448F"/>
    <w:rsid w:val="005F415D"/>
    <w:rsid w:val="006012A1"/>
    <w:rsid w:val="0060268E"/>
    <w:rsid w:val="00603CB7"/>
    <w:rsid w:val="006132F4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B0F68"/>
    <w:rsid w:val="006B533E"/>
    <w:rsid w:val="006C352B"/>
    <w:rsid w:val="006C3F92"/>
    <w:rsid w:val="006D7AE5"/>
    <w:rsid w:val="006E54C8"/>
    <w:rsid w:val="006E5E6E"/>
    <w:rsid w:val="006F1FA1"/>
    <w:rsid w:val="006F27C8"/>
    <w:rsid w:val="00715D3F"/>
    <w:rsid w:val="00715E6A"/>
    <w:rsid w:val="007165C5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FFD"/>
    <w:rsid w:val="00792E1A"/>
    <w:rsid w:val="007945E7"/>
    <w:rsid w:val="007A0578"/>
    <w:rsid w:val="007C5CF4"/>
    <w:rsid w:val="007D052E"/>
    <w:rsid w:val="007D18BB"/>
    <w:rsid w:val="007D73D8"/>
    <w:rsid w:val="007E0E3C"/>
    <w:rsid w:val="007F4F99"/>
    <w:rsid w:val="00803980"/>
    <w:rsid w:val="00810983"/>
    <w:rsid w:val="008132EF"/>
    <w:rsid w:val="008174F1"/>
    <w:rsid w:val="0082192E"/>
    <w:rsid w:val="00834978"/>
    <w:rsid w:val="008570AA"/>
    <w:rsid w:val="00860F72"/>
    <w:rsid w:val="00863E6F"/>
    <w:rsid w:val="0086560C"/>
    <w:rsid w:val="00880112"/>
    <w:rsid w:val="0088545C"/>
    <w:rsid w:val="00897743"/>
    <w:rsid w:val="008A0E93"/>
    <w:rsid w:val="008A2665"/>
    <w:rsid w:val="008C1464"/>
    <w:rsid w:val="008C4593"/>
    <w:rsid w:val="008E33B9"/>
    <w:rsid w:val="008F7581"/>
    <w:rsid w:val="00903D39"/>
    <w:rsid w:val="00913F53"/>
    <w:rsid w:val="00914DFA"/>
    <w:rsid w:val="00926845"/>
    <w:rsid w:val="00930684"/>
    <w:rsid w:val="00933C07"/>
    <w:rsid w:val="009412A3"/>
    <w:rsid w:val="00941941"/>
    <w:rsid w:val="00945A96"/>
    <w:rsid w:val="0096782C"/>
    <w:rsid w:val="009705B6"/>
    <w:rsid w:val="00973596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B194C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FED"/>
    <w:rsid w:val="00AE315E"/>
    <w:rsid w:val="00AE4C50"/>
    <w:rsid w:val="00AE528F"/>
    <w:rsid w:val="00AE7601"/>
    <w:rsid w:val="00AF5E7D"/>
    <w:rsid w:val="00B02990"/>
    <w:rsid w:val="00B04627"/>
    <w:rsid w:val="00B171F5"/>
    <w:rsid w:val="00B215CB"/>
    <w:rsid w:val="00B2217D"/>
    <w:rsid w:val="00B268F2"/>
    <w:rsid w:val="00B46721"/>
    <w:rsid w:val="00B5731C"/>
    <w:rsid w:val="00B66B80"/>
    <w:rsid w:val="00B75FFC"/>
    <w:rsid w:val="00B8027D"/>
    <w:rsid w:val="00B80A01"/>
    <w:rsid w:val="00B83F83"/>
    <w:rsid w:val="00B96629"/>
    <w:rsid w:val="00BA5F63"/>
    <w:rsid w:val="00BC3645"/>
    <w:rsid w:val="00BC61F3"/>
    <w:rsid w:val="00BD7DF7"/>
    <w:rsid w:val="00BE11B6"/>
    <w:rsid w:val="00BE6517"/>
    <w:rsid w:val="00BF428B"/>
    <w:rsid w:val="00C06C50"/>
    <w:rsid w:val="00C1409A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64303"/>
    <w:rsid w:val="00C65172"/>
    <w:rsid w:val="00C654F0"/>
    <w:rsid w:val="00C67268"/>
    <w:rsid w:val="00C8496F"/>
    <w:rsid w:val="00C84E53"/>
    <w:rsid w:val="00CA4C8E"/>
    <w:rsid w:val="00CB3BF0"/>
    <w:rsid w:val="00CF2E0F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4E5B"/>
    <w:rsid w:val="00D720AC"/>
    <w:rsid w:val="00D83951"/>
    <w:rsid w:val="00DA72C4"/>
    <w:rsid w:val="00DB3CA9"/>
    <w:rsid w:val="00DB606E"/>
    <w:rsid w:val="00DC555C"/>
    <w:rsid w:val="00DC733D"/>
    <w:rsid w:val="00DE62DF"/>
    <w:rsid w:val="00DE6824"/>
    <w:rsid w:val="00DE7249"/>
    <w:rsid w:val="00DF083F"/>
    <w:rsid w:val="00DF437B"/>
    <w:rsid w:val="00E1083F"/>
    <w:rsid w:val="00E148FD"/>
    <w:rsid w:val="00E15642"/>
    <w:rsid w:val="00E26851"/>
    <w:rsid w:val="00E37ED0"/>
    <w:rsid w:val="00E60F46"/>
    <w:rsid w:val="00E64E8F"/>
    <w:rsid w:val="00E709D4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B3C58"/>
    <w:rsid w:val="00EC48A2"/>
    <w:rsid w:val="00EC73B8"/>
    <w:rsid w:val="00ED6245"/>
    <w:rsid w:val="00EE252D"/>
    <w:rsid w:val="00EE30AF"/>
    <w:rsid w:val="00EF7E79"/>
    <w:rsid w:val="00F009B5"/>
    <w:rsid w:val="00F058F4"/>
    <w:rsid w:val="00F11857"/>
    <w:rsid w:val="00F20FFC"/>
    <w:rsid w:val="00F260B6"/>
    <w:rsid w:val="00F323F1"/>
    <w:rsid w:val="00F4317D"/>
    <w:rsid w:val="00F45082"/>
    <w:rsid w:val="00F63F0F"/>
    <w:rsid w:val="00F727DF"/>
    <w:rsid w:val="00F73306"/>
    <w:rsid w:val="00F76C4D"/>
    <w:rsid w:val="00F84B71"/>
    <w:rsid w:val="00F9411E"/>
    <w:rsid w:val="00FA763F"/>
    <w:rsid w:val="00FB12DA"/>
    <w:rsid w:val="00FB2DC2"/>
    <w:rsid w:val="00FB41CA"/>
    <w:rsid w:val="00FC4E4F"/>
    <w:rsid w:val="00FC5A0D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6039-70E8-428B-A73D-AA0E3659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2021-06-21T06:12:00Z</cp:lastPrinted>
  <dcterms:created xsi:type="dcterms:W3CDTF">2021-11-11T07:11:00Z</dcterms:created>
  <dcterms:modified xsi:type="dcterms:W3CDTF">2021-11-11T07:11:00Z</dcterms:modified>
</cp:coreProperties>
</file>