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7030150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0446A3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29.10.2021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</w:t>
      </w:r>
      <w:r w:rsidR="00C313EF">
        <w:rPr>
          <w:b/>
        </w:rPr>
        <w:t xml:space="preserve">          </w:t>
      </w:r>
      <w:r w:rsidR="00471BC9">
        <w:rPr>
          <w:b/>
        </w:rPr>
        <w:t xml:space="preserve">  </w:t>
      </w:r>
      <w:r w:rsidR="00337FE4" w:rsidRPr="0066558D">
        <w:rPr>
          <w:b/>
        </w:rPr>
        <w:t>№</w:t>
      </w:r>
      <w:r>
        <w:rPr>
          <w:b/>
        </w:rPr>
        <w:t xml:space="preserve"> 1013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D115F" w:rsidRPr="00C039CD" w:rsidTr="00C039CD">
        <w:tc>
          <w:tcPr>
            <w:tcW w:w="5353" w:type="dxa"/>
            <w:shd w:val="clear" w:color="auto" w:fill="auto"/>
          </w:tcPr>
          <w:p w:rsidR="007D115F" w:rsidRPr="00C039CD" w:rsidRDefault="0073177C" w:rsidP="00757836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77C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757836">
              <w:rPr>
                <w:rFonts w:ascii="Times New Roman" w:hAnsi="Times New Roman"/>
                <w:b/>
                <w:sz w:val="26"/>
                <w:szCs w:val="26"/>
              </w:rPr>
              <w:t xml:space="preserve"> признании утратившим силу постановления администрации города Покачи от 28.06.2017 №672 «</w:t>
            </w:r>
            <w:r w:rsidR="00757836" w:rsidRPr="00757836">
              <w:rPr>
                <w:rFonts w:ascii="Times New Roman" w:hAnsi="Times New Roman"/>
                <w:b/>
                <w:sz w:val="26"/>
                <w:szCs w:val="26"/>
              </w:rPr>
              <w:t>Об определении структурного подразделения администрации города Покачи, уполномоченным на формирование и ведения перечня видов муниципального контроля и органов местного самоуправления города Покачи, уполномоченных на их осуществление на территории города Покачи</w:t>
            </w:r>
            <w:r w:rsidR="00757836">
              <w:rPr>
                <w:rFonts w:ascii="Times New Roman" w:hAnsi="Times New Roman"/>
                <w:b/>
                <w:sz w:val="26"/>
                <w:szCs w:val="26"/>
              </w:rPr>
              <w:t>» (со всеми изменениями)</w:t>
            </w:r>
          </w:p>
        </w:tc>
      </w:tr>
    </w:tbl>
    <w:p w:rsidR="00515C5A" w:rsidRPr="00C039CD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C039CD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C039CD" w:rsidRDefault="00757836" w:rsidP="00C313E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757836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757836" w:rsidRDefault="0073177C" w:rsidP="00C313EF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757836">
        <w:rPr>
          <w:sz w:val="26"/>
          <w:szCs w:val="26"/>
          <w:lang w:eastAsia="ar-SA"/>
        </w:rPr>
        <w:t>Признать утратившим силу следующие постановления администрации города Покачи:</w:t>
      </w:r>
    </w:p>
    <w:p w:rsidR="00757836" w:rsidRPr="00757836" w:rsidRDefault="00757836" w:rsidP="007578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Pr="00757836">
        <w:rPr>
          <w:rFonts w:ascii="Times New Roman" w:hAnsi="Times New Roman" w:cs="Times New Roman"/>
          <w:sz w:val="26"/>
          <w:szCs w:val="26"/>
          <w:lang w:eastAsia="ar-SA"/>
        </w:rPr>
        <w:t>от 28.06.2017 № 672 «Об определении структурного подразделения администрации города Покачи, уполномоченным на формирование и ведения перечня видов муниципального контроля и органов местного самоуправления города Покачи, уполномоченных на их осуществление на территории города Покачи»;</w:t>
      </w:r>
    </w:p>
    <w:p w:rsidR="00757836" w:rsidRDefault="00757836" w:rsidP="007578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57836">
        <w:rPr>
          <w:rFonts w:ascii="Times New Roman" w:hAnsi="Times New Roman" w:cs="Times New Roman"/>
          <w:sz w:val="26"/>
          <w:szCs w:val="26"/>
          <w:lang w:eastAsia="ar-SA"/>
        </w:rPr>
        <w:t>2) от 03.07.2017 № 700 «О внесении изменений в постановление администрации города Покачи  от 28.06.2017 № 672 «Об определении структурного подразделения администрации города Покачи, уполномоченным на формирование и ведения перечня видов муниципального контроля и органов местного самоуправления города Покачи, уполномоченных на их осуществление на территории города Покачи».</w:t>
      </w:r>
    </w:p>
    <w:p w:rsidR="00FB068D" w:rsidRDefault="00C313EF" w:rsidP="0075783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100548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70C88" w:rsidRDefault="00C313EF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F70C88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F70C88" w:rsidRPr="00F70C88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F70C88" w:rsidRPr="00F70C88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="00F70C88" w:rsidRPr="00F70C88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F70C88" w:rsidRPr="00F70C88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70C88" w:rsidRPr="00C039CD" w:rsidRDefault="00F70C88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93906" w:rsidRPr="00993906" w:rsidRDefault="00993906" w:rsidP="00993906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993906">
        <w:rPr>
          <w:b/>
          <w:sz w:val="26"/>
          <w:szCs w:val="26"/>
        </w:rPr>
        <w:t>Исполняющий</w:t>
      </w:r>
      <w:proofErr w:type="gramEnd"/>
      <w:r w:rsidRPr="00993906">
        <w:rPr>
          <w:b/>
          <w:sz w:val="26"/>
          <w:szCs w:val="26"/>
        </w:rPr>
        <w:t xml:space="preserve"> обязанности</w:t>
      </w:r>
    </w:p>
    <w:p w:rsidR="00993906" w:rsidRPr="00993906" w:rsidRDefault="00993906" w:rsidP="00993906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993906">
        <w:rPr>
          <w:b/>
          <w:sz w:val="26"/>
          <w:szCs w:val="26"/>
        </w:rPr>
        <w:t>главы города Покачи,</w:t>
      </w:r>
    </w:p>
    <w:p w:rsidR="00993906" w:rsidRPr="00993906" w:rsidRDefault="00993906" w:rsidP="00993906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993906">
        <w:rPr>
          <w:b/>
          <w:sz w:val="26"/>
          <w:szCs w:val="26"/>
        </w:rPr>
        <w:t xml:space="preserve">первый заместитель </w:t>
      </w:r>
    </w:p>
    <w:p w:rsidR="00944A6E" w:rsidRPr="00C039CD" w:rsidRDefault="00993906" w:rsidP="00993906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993906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C039CD" w:rsidSect="00C313EF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47" w:rsidRDefault="00B13C47" w:rsidP="001C199B">
      <w:r>
        <w:separator/>
      </w:r>
    </w:p>
  </w:endnote>
  <w:endnote w:type="continuationSeparator" w:id="0">
    <w:p w:rsidR="00B13C47" w:rsidRDefault="00B13C47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47" w:rsidRDefault="00B13C47" w:rsidP="001C199B">
      <w:r>
        <w:separator/>
      </w:r>
    </w:p>
  </w:footnote>
  <w:footnote w:type="continuationSeparator" w:id="0">
    <w:p w:rsidR="00B13C47" w:rsidRDefault="00B13C47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7C" w:rsidRDefault="0073177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3177C" w:rsidRDefault="007317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446A3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548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157A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4176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2752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1F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D791C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177C"/>
    <w:rsid w:val="00733B12"/>
    <w:rsid w:val="00735939"/>
    <w:rsid w:val="00744E62"/>
    <w:rsid w:val="00747837"/>
    <w:rsid w:val="00752C37"/>
    <w:rsid w:val="00754B80"/>
    <w:rsid w:val="00755A55"/>
    <w:rsid w:val="00756694"/>
    <w:rsid w:val="00757836"/>
    <w:rsid w:val="00760B7D"/>
    <w:rsid w:val="007653FE"/>
    <w:rsid w:val="00773E4F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7F7D02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46BB7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3906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3C47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13EF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C2B52"/>
    <w:rsid w:val="00CD5E02"/>
    <w:rsid w:val="00CD741E"/>
    <w:rsid w:val="00CE0A0D"/>
    <w:rsid w:val="00CE7F8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0C88"/>
    <w:rsid w:val="00F74B83"/>
    <w:rsid w:val="00F74DE2"/>
    <w:rsid w:val="00F821A0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1760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2021-09-30T07:11:00Z</cp:lastPrinted>
  <dcterms:created xsi:type="dcterms:W3CDTF">2021-10-29T11:29:00Z</dcterms:created>
  <dcterms:modified xsi:type="dcterms:W3CDTF">2021-10-29T11:29:00Z</dcterms:modified>
</cp:coreProperties>
</file>