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605F35" w:rsidTr="00297F33">
        <w:tc>
          <w:tcPr>
            <w:tcW w:w="9854" w:type="dxa"/>
          </w:tcPr>
          <w:p w:rsidR="00605F35" w:rsidRPr="00605F35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Calibri" w:eastAsia="Calibri" w:hAnsi="Calibri" w:cs="Times New Roman"/>
                <w:sz w:val="24"/>
              </w:rPr>
            </w:pPr>
            <w:r w:rsidRPr="00605F35">
              <w:rPr>
                <w:rFonts w:ascii="Calibri" w:eastAsia="Calibri" w:hAnsi="Calibri" w:cs="Times New Roman"/>
              </w:rPr>
              <w:t xml:space="preserve">     </w:t>
            </w:r>
            <w:r w:rsidRPr="00605F35">
              <w:rPr>
                <w:rFonts w:ascii="Calibri" w:eastAsia="Calibri" w:hAnsi="Calibri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9pt;height:58.45pt" o:ole="" filled="t">
                  <v:fill color2="black"/>
                  <v:imagedata r:id="rId8" o:title=""/>
                </v:shape>
                <o:OLEObject Type="Embed" ProgID="Word.Picture.8" ShapeID="_x0000_i1025" DrawAspect="Content" ObjectID="_1668322875" r:id="rId9"/>
              </w:objec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605F35" w:rsidRDefault="00605F35" w:rsidP="00605F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</w:p>
          <w:p w:rsidR="00605F35" w:rsidRPr="00605F35" w:rsidRDefault="00024CD6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8E1C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30.11.2020</w:t>
            </w:r>
            <w:bookmarkStart w:id="0" w:name="_GoBack"/>
            <w:bookmarkEnd w:id="0"/>
            <w:r w:rsidR="00605F35"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1021</w:t>
            </w:r>
          </w:p>
          <w:p w:rsidR="00605F35" w:rsidRPr="00605F35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</w:tblGrid>
            <w:tr w:rsidR="00605F35" w:rsidRPr="00605F35" w:rsidTr="00297F33">
              <w:tc>
                <w:tcPr>
                  <w:tcW w:w="4673" w:type="dxa"/>
                </w:tcPr>
                <w:p w:rsidR="00605F35" w:rsidRPr="00605F35" w:rsidRDefault="00605F35" w:rsidP="00605F35">
                  <w:pPr>
                    <w:autoSpaceDN w:val="0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на 2019-2024 годы и на период до 2030 года» в городе Покачи»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</w:p>
              </w:tc>
            </w:tr>
          </w:tbl>
          <w:p w:rsidR="00605F35" w:rsidRPr="00605F35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179 Бюджетного кодекса Российской Федерации, бюджетом города Покачи на 2020 год и на плановый период 2021 и 2022 годов, утверждённым решением Думы города Покачи </w:t>
      </w:r>
      <w:r w:rsidRPr="00605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13.12.2019 №98</w:t>
      </w:r>
      <w:r w:rsidRPr="00605F35">
        <w:rPr>
          <w:rFonts w:ascii="Times New Roman" w:eastAsia="Calibri" w:hAnsi="Times New Roman" w:cs="Times New Roman"/>
          <w:sz w:val="28"/>
          <w:szCs w:val="28"/>
        </w:rPr>
        <w:t>,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3 части 3, части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</w:t>
      </w:r>
      <w:proofErr w:type="gramEnd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целями развития, утвержденного постановлением администрации города Покачи  от 10.10.2019 №898: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1. Внести в 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муниципальную программу «Развитие жилищно-коммунального комплекса и повышение энергетической эффективности на 2019-2024 годы и на период до 2030 года» в городе Покачи», утвержденную постановлением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Pr="00605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="00F31430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</w:t>
      </w:r>
      <w:r w:rsidRPr="00605F35">
        <w:rPr>
          <w:rFonts w:ascii="Times New Roman" w:hAnsi="Times New Roman" w:cs="Times New Roman"/>
          <w:sz w:val="28"/>
          <w:szCs w:val="28"/>
        </w:rPr>
        <w:t xml:space="preserve">) строку 11 Паспорта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     «</w:t>
      </w:r>
    </w:p>
    <w:tbl>
      <w:tblPr>
        <w:tblW w:w="965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579"/>
        <w:gridCol w:w="1701"/>
        <w:gridCol w:w="7371"/>
      </w:tblGrid>
      <w:tr w:rsidR="00605F35" w:rsidRPr="00605F35" w:rsidTr="00297F33">
        <w:trPr>
          <w:trHeight w:val="52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F35" w:rsidRPr="00AC14EE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Общий объем финансирования  177 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1</w:t>
            </w:r>
            <w:r w:rsidR="005A533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79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080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,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92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рублей, в том числе по годам:</w:t>
            </w:r>
          </w:p>
          <w:p w:rsidR="00605F35" w:rsidRPr="00303DE8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32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2019 год – 73 867 521,67 рублей,</w:t>
            </w:r>
          </w:p>
          <w:p w:rsidR="00605F35" w:rsidRPr="00AC14EE" w:rsidRDefault="00AC14EE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2020 год – 39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8</w:t>
            </w:r>
            <w:r w:rsidR="005A533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60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637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,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03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рублей,</w:t>
            </w:r>
          </w:p>
          <w:p w:rsidR="00605F35" w:rsidRPr="00AC14EE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2021 год – 32 065 100,00 рублей,</w:t>
            </w:r>
          </w:p>
          <w:p w:rsidR="00605F35" w:rsidRPr="00AC14EE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2022 год – 31 385 822,22 рублей,</w:t>
            </w:r>
          </w:p>
          <w:p w:rsidR="00605F35" w:rsidRPr="00AC14EE" w:rsidRDefault="00605F35" w:rsidP="00F3143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</w:t>
            </w:r>
            <w:r w:rsidR="00F31430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3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– 2030 годы  –  0,00 рублей.</w:t>
            </w: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         </w:t>
      </w:r>
      <w:r w:rsidRPr="00605F35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605F35" w:rsidRPr="00605F35" w:rsidRDefault="00F31430" w:rsidP="00605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2</w:t>
      </w:r>
      <w:r w:rsidR="00605F35"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) таблицу 2 статьи 5 муниципальной программы изложить в новой </w:t>
      </w:r>
      <w:r w:rsidR="00605F35"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lastRenderedPageBreak/>
        <w:t>редакции согласно приложению   к настоящему постановлению.</w:t>
      </w:r>
    </w:p>
    <w:p w:rsidR="00F31430" w:rsidRPr="00F31430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Pr="00F3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proofErr w:type="gramStart"/>
      <w:r w:rsidRPr="00F3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Начальнику управления жилищно-коммунального хозяйства администрации города Покачи – ответственного исполнителя муниципальной программы (А.В. Андрусенко)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605F35" w:rsidRPr="00605F35" w:rsidRDefault="00F31430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</w:pPr>
      <w:r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3</w:t>
      </w:r>
      <w:r w:rsidR="00605F35"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 </w:t>
      </w:r>
      <w:r w:rsidR="00605F35" w:rsidRPr="00605F35"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  <w:t>Настоящее постановление вступает в силу после официального опубликования.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iCs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4. Опубликовать настоящее постановление в газете «Покачёвский вестник».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 Н.Ш. </w:t>
      </w:r>
      <w:proofErr w:type="spell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Вафина</w:t>
      </w:r>
      <w:proofErr w:type="spell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</w:t>
      </w:r>
    </w:p>
    <w:p w:rsidR="00D211BE" w:rsidRPr="00605F35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AC14EE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Глава города Покачи                                                                          В.И. Степура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6C8" w:rsidRDefault="000726C8"/>
    <w:sectPr w:rsidR="000726C8" w:rsidSect="00741CEB">
      <w:headerReference w:type="default" r:id="rId10"/>
      <w:headerReference w:type="first" r:id="rId11"/>
      <w:pgSz w:w="11906" w:h="16838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9A3" w:rsidRDefault="008579A3">
      <w:pPr>
        <w:spacing w:after="0" w:line="240" w:lineRule="auto"/>
      </w:pPr>
      <w:r>
        <w:separator/>
      </w:r>
    </w:p>
  </w:endnote>
  <w:endnote w:type="continuationSeparator" w:id="0">
    <w:p w:rsidR="008579A3" w:rsidRDefault="0085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9A3" w:rsidRDefault="008579A3">
      <w:pPr>
        <w:spacing w:after="0" w:line="240" w:lineRule="auto"/>
      </w:pPr>
      <w:r>
        <w:separator/>
      </w:r>
    </w:p>
  </w:footnote>
  <w:footnote w:type="continuationSeparator" w:id="0">
    <w:p w:rsidR="008579A3" w:rsidRDefault="0085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Default="008E1CDC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</w:rPr>
        <w:id w:val="500399104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605F35" w:rsidRPr="001B3569">
          <w:rPr>
            <w:rFonts w:ascii="Times New Roman" w:hAnsi="Times New Roman"/>
          </w:rPr>
          <w:tab/>
        </w:r>
        <w:r w:rsidR="00605F35" w:rsidRPr="001B3569">
          <w:rPr>
            <w:rFonts w:ascii="Times New Roman" w:hAnsi="Times New Roman"/>
          </w:rPr>
          <w:tab/>
        </w:r>
        <w:r w:rsidR="00605F35" w:rsidRPr="00741CEB">
          <w:rPr>
            <w:rFonts w:ascii="Times New Roman" w:hAnsi="Times New Roman"/>
            <w:szCs w:val="28"/>
          </w:rPr>
          <w:fldChar w:fldCharType="begin"/>
        </w:r>
        <w:r w:rsidR="00605F35" w:rsidRPr="00741CEB">
          <w:rPr>
            <w:rFonts w:ascii="Times New Roman" w:hAnsi="Times New Roman"/>
            <w:szCs w:val="28"/>
          </w:rPr>
          <w:instrText>PAGE   \* MERGEFORMAT</w:instrText>
        </w:r>
        <w:r w:rsidR="00605F35" w:rsidRPr="00741CEB">
          <w:rPr>
            <w:rFonts w:ascii="Times New Roman" w:hAnsi="Times New Roman"/>
            <w:szCs w:val="28"/>
          </w:rPr>
          <w:fldChar w:fldCharType="separate"/>
        </w:r>
        <w:r>
          <w:rPr>
            <w:rFonts w:ascii="Times New Roman" w:hAnsi="Times New Roman"/>
            <w:noProof/>
            <w:szCs w:val="28"/>
          </w:rPr>
          <w:t>2</w:t>
        </w:r>
        <w:r w:rsidR="00605F35" w:rsidRPr="00741CEB">
          <w:rPr>
            <w:rFonts w:ascii="Times New Roman" w:hAnsi="Times New Roman"/>
            <w:szCs w:val="28"/>
          </w:rPr>
          <w:fldChar w:fldCharType="end"/>
        </w:r>
      </w:sdtContent>
    </w:sdt>
    <w:r w:rsidR="00605F35" w:rsidRPr="00B50F1A">
      <w:rPr>
        <w:rFonts w:ascii="Times New Roman" w:hAnsi="Times New Roman"/>
        <w:sz w:val="28"/>
        <w:szCs w:val="28"/>
      </w:rPr>
      <w:tab/>
    </w:r>
  </w:p>
  <w:p w:rsidR="00741CEB" w:rsidRPr="001B3569" w:rsidRDefault="008E1CDC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Pr="00741CEB" w:rsidRDefault="008E1CDC" w:rsidP="00741CEB">
    <w:pPr>
      <w:pStyle w:val="a3"/>
      <w:tabs>
        <w:tab w:val="left" w:pos="930"/>
      </w:tabs>
      <w:rPr>
        <w:rFonts w:ascii="Times New Roman" w:hAnsi="Times New Roman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24CD6"/>
    <w:rsid w:val="000726C8"/>
    <w:rsid w:val="00244574"/>
    <w:rsid w:val="0030174D"/>
    <w:rsid w:val="00303DE8"/>
    <w:rsid w:val="00307846"/>
    <w:rsid w:val="0048313A"/>
    <w:rsid w:val="005949DB"/>
    <w:rsid w:val="005A533C"/>
    <w:rsid w:val="00605F35"/>
    <w:rsid w:val="006E1491"/>
    <w:rsid w:val="008579A3"/>
    <w:rsid w:val="008E1CDC"/>
    <w:rsid w:val="00AC14EE"/>
    <w:rsid w:val="00BD1EF1"/>
    <w:rsid w:val="00D14854"/>
    <w:rsid w:val="00D211BE"/>
    <w:rsid w:val="00E72B57"/>
    <w:rsid w:val="00F31430"/>
    <w:rsid w:val="00F4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Александровна</dc:creator>
  <cp:keywords/>
  <dc:description/>
  <cp:lastModifiedBy>Гришина Надежда Евгеньевна</cp:lastModifiedBy>
  <cp:revision>11</cp:revision>
  <cp:lastPrinted>2020-10-21T06:23:00Z</cp:lastPrinted>
  <dcterms:created xsi:type="dcterms:W3CDTF">2020-06-23T05:26:00Z</dcterms:created>
  <dcterms:modified xsi:type="dcterms:W3CDTF">2020-12-01T05:15:00Z</dcterms:modified>
</cp:coreProperties>
</file>